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14221" w14:textId="78480D05" w:rsidR="007C45E2" w:rsidRDefault="005038C5">
      <w:pPr>
        <w:pStyle w:val="Titolo"/>
        <w:ind w:firstLine="435"/>
      </w:pPr>
      <w:r>
        <w:t>PATTO DI INTEGRITÀ</w:t>
      </w:r>
    </w:p>
    <w:p w14:paraId="0E5F2E21" w14:textId="77777777" w:rsidR="00E26639" w:rsidRDefault="00E26639" w:rsidP="007504AA">
      <w:pPr>
        <w:pBdr>
          <w:top w:val="nil"/>
          <w:left w:val="nil"/>
          <w:bottom w:val="nil"/>
          <w:right w:val="nil"/>
          <w:between w:val="nil"/>
        </w:pBdr>
        <w:spacing w:line="360" w:lineRule="auto"/>
        <w:jc w:val="both"/>
        <w:rPr>
          <w:b/>
          <w:bCs/>
        </w:rPr>
      </w:pPr>
    </w:p>
    <w:p w14:paraId="7F28829B" w14:textId="528BA11B" w:rsidR="007504AA" w:rsidRPr="00E26639" w:rsidRDefault="00E26639" w:rsidP="007504AA">
      <w:pPr>
        <w:pBdr>
          <w:top w:val="nil"/>
          <w:left w:val="nil"/>
          <w:bottom w:val="nil"/>
          <w:right w:val="nil"/>
          <w:between w:val="nil"/>
        </w:pBdr>
        <w:spacing w:line="360" w:lineRule="auto"/>
        <w:jc w:val="both"/>
        <w:rPr>
          <w:b/>
          <w:bCs/>
          <w:color w:val="000000"/>
          <w:sz w:val="24"/>
          <w:szCs w:val="24"/>
        </w:rPr>
      </w:pPr>
      <w:r>
        <w:rPr>
          <w:b/>
          <w:bCs/>
        </w:rPr>
        <w:t xml:space="preserve">AFFIDAMENTO </w:t>
      </w:r>
      <w:r w:rsidR="00444707">
        <w:rPr>
          <w:b/>
          <w:bCs/>
        </w:rPr>
        <w:t>SPETTACOLO TEATRALE “SMART WORK”</w:t>
      </w:r>
      <w:r w:rsidR="007504AA" w:rsidRPr="007504AA">
        <w:rPr>
          <w:b/>
          <w:bCs/>
          <w:color w:val="000000"/>
          <w:sz w:val="24"/>
          <w:szCs w:val="24"/>
        </w:rPr>
        <w:t xml:space="preserve"> – PROGETTO SISTEMA MUSEALE</w:t>
      </w:r>
    </w:p>
    <w:p w14:paraId="12AC29AD" w14:textId="77777777" w:rsidR="007504AA" w:rsidRDefault="007504AA" w:rsidP="00E26639">
      <w:pPr>
        <w:ind w:left="232" w:right="150"/>
        <w:jc w:val="both"/>
        <w:rPr>
          <w:b/>
          <w:i/>
        </w:rPr>
      </w:pPr>
    </w:p>
    <w:p w14:paraId="20E65778" w14:textId="6A9935A7" w:rsidR="007C45E2" w:rsidRDefault="005038C5" w:rsidP="00E26639">
      <w:pPr>
        <w:ind w:left="232" w:right="150"/>
        <w:jc w:val="both"/>
        <w:rPr>
          <w:b/>
          <w:i/>
        </w:rPr>
      </w:pPr>
      <w:r>
        <w:rPr>
          <w:b/>
          <w:i/>
        </w:rPr>
        <w:t>Il presente documento costituisce parte integrante della gara testé indicata e deve essere, obbligatoriamente, sottoscritto e presentato da ciascun partecipante alla gara. La mancata consegna del presente documento debitamente sottoscritto dal titolare o rappresentante legale comporterà l’automatica esclusione dalla gara.</w:t>
      </w:r>
    </w:p>
    <w:p w14:paraId="3FB6626C" w14:textId="77777777" w:rsidR="007C45E2" w:rsidRDefault="005038C5">
      <w:pPr>
        <w:pStyle w:val="Titolo1"/>
        <w:spacing w:before="249"/>
        <w:ind w:right="361" w:firstLine="435"/>
        <w:jc w:val="center"/>
      </w:pPr>
      <w:r>
        <w:t>TRA</w:t>
      </w:r>
    </w:p>
    <w:p w14:paraId="52EA9C2E" w14:textId="77777777" w:rsidR="007C45E2" w:rsidRDefault="007C45E2">
      <w:pPr>
        <w:pBdr>
          <w:top w:val="nil"/>
          <w:left w:val="nil"/>
          <w:bottom w:val="nil"/>
          <w:right w:val="nil"/>
          <w:between w:val="nil"/>
        </w:pBdr>
        <w:rPr>
          <w:b/>
          <w:color w:val="000000"/>
        </w:rPr>
      </w:pPr>
    </w:p>
    <w:p w14:paraId="0D766D7A" w14:textId="77777777" w:rsidR="007C45E2" w:rsidRDefault="005038C5">
      <w:pPr>
        <w:spacing w:line="480" w:lineRule="auto"/>
        <w:ind w:left="1855" w:right="1778"/>
        <w:jc w:val="center"/>
        <w:rPr>
          <w:b/>
        </w:rPr>
      </w:pPr>
      <w:r>
        <w:rPr>
          <w:b/>
        </w:rPr>
        <w:t>l’Università della Calabria, di seguito denominata “UNIVERSITÀ” E</w:t>
      </w:r>
    </w:p>
    <w:p w14:paraId="13528FDB" w14:textId="77777777" w:rsidR="007C45E2" w:rsidRDefault="005038C5">
      <w:pPr>
        <w:pBdr>
          <w:top w:val="nil"/>
          <w:left w:val="nil"/>
          <w:bottom w:val="nil"/>
          <w:right w:val="nil"/>
          <w:between w:val="nil"/>
        </w:pBdr>
        <w:tabs>
          <w:tab w:val="left" w:pos="9590"/>
        </w:tabs>
        <w:spacing w:before="3"/>
        <w:jc w:val="both"/>
        <w:rPr>
          <w:color w:val="000000"/>
        </w:rPr>
      </w:pPr>
      <w:r>
        <w:rPr>
          <w:color w:val="000000"/>
        </w:rPr>
        <w:t>L’impresa/società/altro _______________________________________________________________________</w:t>
      </w:r>
    </w:p>
    <w:p w14:paraId="61657051" w14:textId="77777777" w:rsidR="007C45E2" w:rsidRDefault="007C45E2">
      <w:pPr>
        <w:pBdr>
          <w:top w:val="nil"/>
          <w:left w:val="nil"/>
          <w:bottom w:val="nil"/>
          <w:right w:val="nil"/>
          <w:between w:val="nil"/>
        </w:pBdr>
        <w:rPr>
          <w:color w:val="000000"/>
          <w:sz w:val="20"/>
          <w:szCs w:val="20"/>
        </w:rPr>
      </w:pPr>
    </w:p>
    <w:p w14:paraId="0B92B044" w14:textId="77777777" w:rsidR="007C45E2" w:rsidRDefault="005038C5">
      <w:pPr>
        <w:pBdr>
          <w:top w:val="nil"/>
          <w:left w:val="nil"/>
          <w:bottom w:val="nil"/>
          <w:right w:val="nil"/>
          <w:between w:val="nil"/>
        </w:pBdr>
        <w:rPr>
          <w:color w:val="000000"/>
        </w:rPr>
      </w:pPr>
      <w:r>
        <w:rPr>
          <w:color w:val="000000"/>
        </w:rPr>
        <w:t>__________________________________________________________________________________________,</w:t>
      </w:r>
    </w:p>
    <w:p w14:paraId="1580D634" w14:textId="77777777" w:rsidR="007C45E2" w:rsidRDefault="007C45E2">
      <w:pPr>
        <w:pBdr>
          <w:top w:val="nil"/>
          <w:left w:val="nil"/>
          <w:bottom w:val="nil"/>
          <w:right w:val="nil"/>
          <w:between w:val="nil"/>
        </w:pBdr>
        <w:rPr>
          <w:color w:val="000000"/>
        </w:rPr>
      </w:pPr>
    </w:p>
    <w:p w14:paraId="0AA656E5" w14:textId="77777777" w:rsidR="007C45E2" w:rsidRDefault="005038C5">
      <w:pPr>
        <w:tabs>
          <w:tab w:val="left" w:pos="9873"/>
        </w:tabs>
      </w:pPr>
      <w:r>
        <w:t xml:space="preserve"> di seguito denominata “</w:t>
      </w:r>
      <w:r>
        <w:rPr>
          <w:b/>
        </w:rPr>
        <w:t>OPERATORE ECONOMICO”</w:t>
      </w:r>
      <w:r>
        <w:t>, con sede legale in ______________________________</w:t>
      </w:r>
    </w:p>
    <w:p w14:paraId="2A60460A" w14:textId="77777777" w:rsidR="007C45E2" w:rsidRDefault="005038C5">
      <w:pPr>
        <w:pBdr>
          <w:top w:val="nil"/>
          <w:left w:val="nil"/>
          <w:bottom w:val="nil"/>
          <w:right w:val="nil"/>
          <w:between w:val="nil"/>
        </w:pBdr>
        <w:tabs>
          <w:tab w:val="left" w:pos="6223"/>
          <w:tab w:val="left" w:pos="7104"/>
        </w:tabs>
        <w:spacing w:before="251"/>
        <w:rPr>
          <w:color w:val="000000"/>
        </w:rPr>
      </w:pPr>
      <w:r>
        <w:rPr>
          <w:color w:val="000000"/>
        </w:rPr>
        <w:t>via</w:t>
      </w:r>
      <w:r>
        <w:rPr>
          <w:color w:val="000000"/>
          <w:u w:val="single"/>
        </w:rPr>
        <w:tab/>
      </w:r>
      <w:r>
        <w:rPr>
          <w:color w:val="000000"/>
        </w:rPr>
        <w:t xml:space="preserve">, n. </w:t>
      </w:r>
      <w:r>
        <w:rPr>
          <w:color w:val="000000"/>
          <w:u w:val="single"/>
        </w:rPr>
        <w:tab/>
      </w:r>
      <w:r>
        <w:rPr>
          <w:color w:val="000000"/>
        </w:rPr>
        <w:t>,</w:t>
      </w:r>
    </w:p>
    <w:p w14:paraId="4A6BC5F9" w14:textId="77777777" w:rsidR="007C45E2" w:rsidRDefault="007C45E2">
      <w:pPr>
        <w:pBdr>
          <w:top w:val="nil"/>
          <w:left w:val="nil"/>
          <w:bottom w:val="nil"/>
          <w:right w:val="nil"/>
          <w:between w:val="nil"/>
        </w:pBdr>
        <w:rPr>
          <w:color w:val="000000"/>
        </w:rPr>
      </w:pPr>
    </w:p>
    <w:p w14:paraId="2396C138" w14:textId="77777777" w:rsidR="007C45E2" w:rsidRDefault="005038C5">
      <w:pPr>
        <w:pBdr>
          <w:top w:val="nil"/>
          <w:left w:val="nil"/>
          <w:bottom w:val="nil"/>
          <w:right w:val="nil"/>
          <w:between w:val="nil"/>
        </w:pBdr>
        <w:tabs>
          <w:tab w:val="left" w:pos="1017"/>
          <w:tab w:val="left" w:pos="2428"/>
          <w:tab w:val="left" w:pos="5839"/>
          <w:tab w:val="left" w:pos="6100"/>
          <w:tab w:val="left" w:pos="6909"/>
          <w:tab w:val="left" w:pos="7276"/>
          <w:tab w:val="left" w:pos="8160"/>
          <w:tab w:val="left" w:pos="8796"/>
          <w:tab w:val="left" w:pos="9701"/>
        </w:tabs>
        <w:rPr>
          <w:color w:val="000000"/>
        </w:rPr>
      </w:pPr>
      <w:r>
        <w:rPr>
          <w:color w:val="000000"/>
        </w:rPr>
        <w:t>codice fiscale/P.IVA _________________________ iscritta al registro delle imprese di _______________________</w:t>
      </w:r>
    </w:p>
    <w:p w14:paraId="697F3A10" w14:textId="77777777" w:rsidR="007C45E2" w:rsidRDefault="007C45E2">
      <w:pPr>
        <w:pBdr>
          <w:top w:val="nil"/>
          <w:left w:val="nil"/>
          <w:bottom w:val="nil"/>
          <w:right w:val="nil"/>
          <w:between w:val="nil"/>
        </w:pBdr>
        <w:spacing w:before="1"/>
        <w:rPr>
          <w:color w:val="000000"/>
        </w:rPr>
      </w:pPr>
    </w:p>
    <w:p w14:paraId="50E364E8" w14:textId="77777777" w:rsidR="007C45E2" w:rsidRDefault="005038C5">
      <w:pPr>
        <w:pBdr>
          <w:top w:val="nil"/>
          <w:left w:val="nil"/>
          <w:bottom w:val="nil"/>
          <w:right w:val="nil"/>
          <w:between w:val="nil"/>
        </w:pBdr>
        <w:tabs>
          <w:tab w:val="left" w:pos="700"/>
          <w:tab w:val="left" w:pos="1406"/>
          <w:tab w:val="left" w:pos="3386"/>
          <w:tab w:val="left" w:pos="3984"/>
          <w:tab w:val="left" w:pos="5697"/>
        </w:tabs>
        <w:ind w:right="153"/>
        <w:jc w:val="both"/>
        <w:rPr>
          <w:color w:val="000000"/>
        </w:rPr>
      </w:pPr>
      <w:r>
        <w:rPr>
          <w:color w:val="000000"/>
        </w:rPr>
        <w:t>al n.  ________________________ rappresentata da ____________________________________________________</w:t>
      </w:r>
    </w:p>
    <w:p w14:paraId="3EA3041A" w14:textId="77777777" w:rsidR="007C45E2" w:rsidRDefault="007C45E2">
      <w:pPr>
        <w:pBdr>
          <w:top w:val="nil"/>
          <w:left w:val="nil"/>
          <w:bottom w:val="nil"/>
          <w:right w:val="nil"/>
          <w:between w:val="nil"/>
        </w:pBdr>
        <w:tabs>
          <w:tab w:val="left" w:pos="700"/>
          <w:tab w:val="left" w:pos="1406"/>
          <w:tab w:val="left" w:pos="3386"/>
          <w:tab w:val="left" w:pos="3984"/>
          <w:tab w:val="left" w:pos="5697"/>
        </w:tabs>
        <w:ind w:right="153"/>
        <w:jc w:val="both"/>
        <w:rPr>
          <w:color w:val="000000"/>
        </w:rPr>
      </w:pPr>
    </w:p>
    <w:p w14:paraId="0EE141E6" w14:textId="77777777" w:rsidR="007C45E2" w:rsidRDefault="007C45E2">
      <w:pPr>
        <w:pBdr>
          <w:top w:val="nil"/>
          <w:left w:val="nil"/>
          <w:bottom w:val="nil"/>
          <w:right w:val="nil"/>
          <w:between w:val="nil"/>
        </w:pBdr>
        <w:tabs>
          <w:tab w:val="left" w:pos="700"/>
          <w:tab w:val="left" w:pos="1406"/>
          <w:tab w:val="left" w:pos="3386"/>
          <w:tab w:val="left" w:pos="3984"/>
          <w:tab w:val="left" w:pos="5697"/>
        </w:tabs>
        <w:ind w:right="153"/>
        <w:jc w:val="both"/>
        <w:rPr>
          <w:color w:val="000000"/>
          <w:sz w:val="2"/>
          <w:szCs w:val="2"/>
        </w:rPr>
      </w:pPr>
    </w:p>
    <w:p w14:paraId="72A9CFF8" w14:textId="77777777" w:rsidR="007C45E2" w:rsidRDefault="005038C5">
      <w:pPr>
        <w:pBdr>
          <w:top w:val="nil"/>
          <w:left w:val="nil"/>
          <w:bottom w:val="nil"/>
          <w:right w:val="nil"/>
          <w:between w:val="nil"/>
        </w:pBdr>
        <w:rPr>
          <w:color w:val="000000"/>
        </w:rPr>
      </w:pPr>
      <w:r>
        <w:rPr>
          <w:color w:val="000000"/>
        </w:rPr>
        <w:t>codice fiscale ____________________________________ nella qualità di ______________________________,</w:t>
      </w:r>
    </w:p>
    <w:p w14:paraId="779C5EDE" w14:textId="77777777" w:rsidR="007C45E2" w:rsidRDefault="007C45E2">
      <w:pPr>
        <w:pBdr>
          <w:top w:val="nil"/>
          <w:left w:val="nil"/>
          <w:bottom w:val="nil"/>
          <w:right w:val="nil"/>
          <w:between w:val="nil"/>
        </w:pBdr>
        <w:spacing w:before="250"/>
        <w:rPr>
          <w:color w:val="000000"/>
        </w:rPr>
      </w:pPr>
    </w:p>
    <w:p w14:paraId="44F05B91" w14:textId="77777777" w:rsidR="007C45E2" w:rsidRDefault="005038C5">
      <w:pPr>
        <w:pStyle w:val="Titolo1"/>
        <w:ind w:right="360" w:firstLine="435"/>
        <w:jc w:val="center"/>
      </w:pPr>
      <w:r>
        <w:t>IN OSSERVANZA A QUANTO PREVISTO</w:t>
      </w:r>
    </w:p>
    <w:p w14:paraId="53F59953" w14:textId="77777777" w:rsidR="007C45E2" w:rsidRDefault="007C45E2">
      <w:pPr>
        <w:pBdr>
          <w:top w:val="nil"/>
          <w:left w:val="nil"/>
          <w:bottom w:val="nil"/>
          <w:right w:val="nil"/>
          <w:between w:val="nil"/>
        </w:pBdr>
        <w:spacing w:before="121"/>
        <w:rPr>
          <w:b/>
          <w:color w:val="000000"/>
        </w:rPr>
      </w:pPr>
    </w:p>
    <w:p w14:paraId="1007E237" w14:textId="77777777" w:rsidR="007C45E2" w:rsidRDefault="005038C5">
      <w:pPr>
        <w:numPr>
          <w:ilvl w:val="0"/>
          <w:numId w:val="2"/>
        </w:numPr>
        <w:pBdr>
          <w:top w:val="nil"/>
          <w:left w:val="nil"/>
          <w:bottom w:val="nil"/>
          <w:right w:val="nil"/>
          <w:between w:val="nil"/>
        </w:pBdr>
        <w:tabs>
          <w:tab w:val="left" w:pos="952"/>
        </w:tabs>
        <w:ind w:right="151"/>
        <w:jc w:val="both"/>
        <w:rPr>
          <w:color w:val="0000FF"/>
        </w:rPr>
      </w:pPr>
      <w:r>
        <w:rPr>
          <w:color w:val="000000"/>
        </w:rPr>
        <w:t>dalla Legge 6 novembre 2012, n. 190, art. 1, comma 17, recante “</w:t>
      </w:r>
      <w:r>
        <w:rPr>
          <w:i/>
          <w:color w:val="000000"/>
        </w:rPr>
        <w:t>Disposizioni per la prevenzione e la repressione della corruzione e dell’illegalità nella pubblica amministrazione”</w:t>
      </w:r>
      <w:r>
        <w:rPr>
          <w:color w:val="000000"/>
        </w:rPr>
        <w:t>;</w:t>
      </w:r>
    </w:p>
    <w:p w14:paraId="197E2263" w14:textId="77777777" w:rsidR="007C45E2" w:rsidRDefault="005038C5">
      <w:pPr>
        <w:numPr>
          <w:ilvl w:val="0"/>
          <w:numId w:val="2"/>
        </w:numPr>
        <w:pBdr>
          <w:top w:val="nil"/>
          <w:left w:val="nil"/>
          <w:bottom w:val="nil"/>
          <w:right w:val="nil"/>
          <w:between w:val="nil"/>
        </w:pBdr>
        <w:tabs>
          <w:tab w:val="left" w:pos="952"/>
        </w:tabs>
        <w:spacing w:before="118"/>
        <w:ind w:right="149"/>
        <w:jc w:val="both"/>
      </w:pPr>
      <w:r>
        <w:rPr>
          <w:color w:val="000000"/>
        </w:rPr>
        <w:t>dal Sistema di Prevenzione della Corruzione e Attuazione della Trasparenza, collegato alla sottosezione “Rischi corruttivi e Trasparenza” di cui al Piano integrato di attività e organizzazione (PIAO) 2023-2025, adottato dal Consiglio di Amministrazione nell'adunanza del 28 febbraio 2023;</w:t>
      </w:r>
    </w:p>
    <w:p w14:paraId="16F9F19B" w14:textId="77777777" w:rsidR="007C45E2" w:rsidRDefault="005038C5">
      <w:pPr>
        <w:numPr>
          <w:ilvl w:val="0"/>
          <w:numId w:val="2"/>
        </w:numPr>
        <w:pBdr>
          <w:top w:val="nil"/>
          <w:left w:val="nil"/>
          <w:bottom w:val="nil"/>
          <w:right w:val="nil"/>
          <w:between w:val="nil"/>
        </w:pBdr>
        <w:tabs>
          <w:tab w:val="left" w:pos="952"/>
        </w:tabs>
        <w:spacing w:before="121"/>
        <w:ind w:right="151"/>
        <w:jc w:val="both"/>
      </w:pPr>
      <w:r>
        <w:rPr>
          <w:color w:val="000000"/>
        </w:rPr>
        <w:t>dall’art. 19 del Decreto-Legge 24 giugno 2014, n. 90, convertito con modificazioni dalla legge 11 agosto 2014, n. 114, il quale ha ampliato e rafforzato il ruolo dell’ANAC;</w:t>
      </w:r>
    </w:p>
    <w:p w14:paraId="0DB67F49" w14:textId="77777777" w:rsidR="007C45E2" w:rsidRDefault="005038C5">
      <w:pPr>
        <w:numPr>
          <w:ilvl w:val="0"/>
          <w:numId w:val="2"/>
        </w:numPr>
        <w:pBdr>
          <w:top w:val="nil"/>
          <w:left w:val="nil"/>
          <w:bottom w:val="nil"/>
          <w:right w:val="nil"/>
          <w:between w:val="nil"/>
        </w:pBdr>
        <w:tabs>
          <w:tab w:val="left" w:pos="952"/>
        </w:tabs>
        <w:spacing w:before="122"/>
        <w:ind w:right="150"/>
        <w:jc w:val="both"/>
      </w:pPr>
      <w:r>
        <w:rPr>
          <w:color w:val="000000"/>
        </w:rPr>
        <w:t>dal D.lgs. 31 marzo 2023, n. 36, recante “</w:t>
      </w:r>
      <w:r>
        <w:rPr>
          <w:i/>
          <w:color w:val="000000"/>
        </w:rPr>
        <w:t>Codice dei contratti pubblici in attuazione dell’articolo 1 della legge 21 giugno 2022, n. 78, recante delega al Governo in materia di contratti pubblici”</w:t>
      </w:r>
      <w:r>
        <w:rPr>
          <w:color w:val="000000"/>
        </w:rPr>
        <w:t>;</w:t>
      </w:r>
      <w:r>
        <w:rPr>
          <w:noProof/>
        </w:rPr>
        <mc:AlternateContent>
          <mc:Choice Requires="wps">
            <w:drawing>
              <wp:anchor distT="0" distB="0" distL="0" distR="0" simplePos="0" relativeHeight="251658240" behindDoc="0" locked="0" layoutInCell="1" hidden="0" allowOverlap="1" wp14:anchorId="066D36BC" wp14:editId="26D987AA">
                <wp:simplePos x="0" y="0"/>
                <wp:positionH relativeFrom="column">
                  <wp:posOffset>368300</wp:posOffset>
                </wp:positionH>
                <wp:positionV relativeFrom="paragraph">
                  <wp:posOffset>152400</wp:posOffset>
                </wp:positionV>
                <wp:extent cx="7620" cy="12700"/>
                <wp:effectExtent l="0" t="0" r="0" b="0"/>
                <wp:wrapNone/>
                <wp:docPr id="22" name="Figura a mano libera: forma 22"/>
                <wp:cNvGraphicFramePr/>
                <a:graphic xmlns:a="http://schemas.openxmlformats.org/drawingml/2006/main">
                  <a:graphicData uri="http://schemas.microsoft.com/office/word/2010/wordprocessingShape">
                    <wps:wsp>
                      <wps:cNvSpPr/>
                      <wps:spPr>
                        <a:xfrm>
                          <a:off x="5322188" y="3776190"/>
                          <a:ext cx="47625" cy="7620"/>
                        </a:xfrm>
                        <a:custGeom>
                          <a:avLst/>
                          <a:gdLst/>
                          <a:ahLst/>
                          <a:cxnLst/>
                          <a:rect l="l" t="t" r="r" b="b"/>
                          <a:pathLst>
                            <a:path w="47625" h="7620" extrusionOk="0">
                              <a:moveTo>
                                <a:pt x="47256" y="0"/>
                              </a:moveTo>
                              <a:lnTo>
                                <a:pt x="0" y="0"/>
                              </a:lnTo>
                              <a:lnTo>
                                <a:pt x="0" y="7620"/>
                              </a:lnTo>
                              <a:lnTo>
                                <a:pt x="47256" y="7620"/>
                              </a:lnTo>
                              <a:lnTo>
                                <a:pt x="47256"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368300</wp:posOffset>
                </wp:positionH>
                <wp:positionV relativeFrom="paragraph">
                  <wp:posOffset>152400</wp:posOffset>
                </wp:positionV>
                <wp:extent cx="7620" cy="12700"/>
                <wp:effectExtent b="0" l="0" r="0" t="0"/>
                <wp:wrapNone/>
                <wp:docPr id="2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7620" cy="12700"/>
                        </a:xfrm>
                        <a:prstGeom prst="rect"/>
                        <a:ln/>
                      </pic:spPr>
                    </pic:pic>
                  </a:graphicData>
                </a:graphic>
              </wp:anchor>
            </w:drawing>
          </mc:Fallback>
        </mc:AlternateContent>
      </w:r>
    </w:p>
    <w:p w14:paraId="2D3DBAEF" w14:textId="77777777" w:rsidR="007C45E2" w:rsidRDefault="005038C5">
      <w:pPr>
        <w:numPr>
          <w:ilvl w:val="0"/>
          <w:numId w:val="2"/>
        </w:numPr>
        <w:pBdr>
          <w:top w:val="nil"/>
          <w:left w:val="nil"/>
          <w:bottom w:val="nil"/>
          <w:right w:val="nil"/>
          <w:between w:val="nil"/>
        </w:pBdr>
        <w:tabs>
          <w:tab w:val="left" w:pos="951"/>
        </w:tabs>
        <w:spacing w:before="120" w:line="252" w:lineRule="auto"/>
        <w:ind w:left="951" w:hanging="359"/>
        <w:jc w:val="both"/>
      </w:pPr>
      <w:r>
        <w:rPr>
          <w:color w:val="000000"/>
        </w:rPr>
        <w:t>dal Decreto del Presidente della Repubblica 16 aprile 2013, n. 62, con il quale è stato emanato il</w:t>
      </w:r>
    </w:p>
    <w:p w14:paraId="34392B22" w14:textId="77777777" w:rsidR="007C45E2" w:rsidRDefault="005038C5">
      <w:pPr>
        <w:spacing w:line="252" w:lineRule="auto"/>
        <w:ind w:left="952"/>
        <w:jc w:val="both"/>
      </w:pPr>
      <w:r>
        <w:rPr>
          <w:i/>
        </w:rPr>
        <w:t>“Regolamento recante il Codice di Comportamento dei Dipendenti Pubblici”</w:t>
      </w:r>
      <w:r>
        <w:t>;</w:t>
      </w:r>
    </w:p>
    <w:p w14:paraId="103875B2" w14:textId="77777777" w:rsidR="007C45E2" w:rsidRDefault="007C45E2">
      <w:pPr>
        <w:pBdr>
          <w:top w:val="nil"/>
          <w:left w:val="nil"/>
          <w:bottom w:val="nil"/>
          <w:right w:val="nil"/>
          <w:between w:val="nil"/>
        </w:pBdr>
        <w:spacing w:before="8"/>
        <w:rPr>
          <w:color w:val="000000"/>
        </w:rPr>
      </w:pPr>
    </w:p>
    <w:p w14:paraId="6107E5EF" w14:textId="77777777" w:rsidR="007C45E2" w:rsidRDefault="005038C5">
      <w:pPr>
        <w:numPr>
          <w:ilvl w:val="0"/>
          <w:numId w:val="2"/>
        </w:numPr>
        <w:pBdr>
          <w:top w:val="nil"/>
          <w:left w:val="nil"/>
          <w:bottom w:val="nil"/>
          <w:right w:val="nil"/>
          <w:between w:val="nil"/>
        </w:pBdr>
        <w:tabs>
          <w:tab w:val="left" w:pos="950"/>
          <w:tab w:val="left" w:pos="952"/>
        </w:tabs>
        <w:ind w:right="150" w:hanging="361"/>
        <w:jc w:val="both"/>
      </w:pPr>
      <w:r>
        <w:rPr>
          <w:color w:val="000000"/>
        </w:rPr>
        <w:t>dal Codice di Comportamento dell’Università della Calabria emanato con D.R. n. 2653 del 23 dicembre 2014, le cui disposizioni, per quanto compatibili, si estendono anche a collaboratori a qualsiasi titolo di imprese fornitrici di lavori, beni e servizi in favore dell’Università;</w:t>
      </w:r>
    </w:p>
    <w:p w14:paraId="070CEB7A" w14:textId="77777777" w:rsidR="007C45E2" w:rsidRDefault="007C45E2">
      <w:pPr>
        <w:pBdr>
          <w:top w:val="nil"/>
          <w:left w:val="nil"/>
          <w:bottom w:val="nil"/>
          <w:right w:val="nil"/>
          <w:between w:val="nil"/>
        </w:pBdr>
        <w:spacing w:before="241"/>
        <w:rPr>
          <w:color w:val="000000"/>
        </w:rPr>
      </w:pPr>
    </w:p>
    <w:p w14:paraId="15B25F25" w14:textId="77777777" w:rsidR="007C45E2" w:rsidRDefault="005038C5">
      <w:pPr>
        <w:pStyle w:val="Titolo1"/>
        <w:ind w:firstLine="435"/>
        <w:jc w:val="center"/>
      </w:pPr>
      <w:r>
        <w:t>SI CONVIENE QUANTO SEGUE</w:t>
      </w:r>
    </w:p>
    <w:p w14:paraId="76F8CE47" w14:textId="77777777" w:rsidR="007C45E2" w:rsidRDefault="007C45E2">
      <w:pPr>
        <w:pBdr>
          <w:top w:val="nil"/>
          <w:left w:val="nil"/>
          <w:bottom w:val="nil"/>
          <w:right w:val="nil"/>
          <w:between w:val="nil"/>
        </w:pBdr>
        <w:spacing w:before="240"/>
        <w:rPr>
          <w:b/>
          <w:color w:val="000000"/>
        </w:rPr>
      </w:pPr>
      <w:bookmarkStart w:id="0" w:name="_heading=h.gjdgxs" w:colFirst="0" w:colLast="0"/>
      <w:bookmarkEnd w:id="0"/>
    </w:p>
    <w:p w14:paraId="420E70B4" w14:textId="77777777" w:rsidR="007C45E2" w:rsidRDefault="005038C5">
      <w:pPr>
        <w:spacing w:before="1"/>
        <w:ind w:left="3151"/>
        <w:jc w:val="both"/>
        <w:rPr>
          <w:b/>
        </w:rPr>
      </w:pPr>
      <w:r>
        <w:rPr>
          <w:b/>
        </w:rPr>
        <w:t>Art. 1 - Finalità e ambito di applicazione</w:t>
      </w:r>
    </w:p>
    <w:p w14:paraId="3F068D6C" w14:textId="77777777" w:rsidR="007C45E2" w:rsidRDefault="005038C5">
      <w:pPr>
        <w:numPr>
          <w:ilvl w:val="0"/>
          <w:numId w:val="1"/>
        </w:numPr>
        <w:pBdr>
          <w:top w:val="nil"/>
          <w:left w:val="nil"/>
          <w:bottom w:val="nil"/>
          <w:right w:val="nil"/>
          <w:between w:val="nil"/>
        </w:pBdr>
        <w:tabs>
          <w:tab w:val="left" w:pos="939"/>
          <w:tab w:val="left" w:pos="953"/>
        </w:tabs>
        <w:spacing w:before="119"/>
        <w:ind w:right="148" w:hanging="361"/>
        <w:jc w:val="both"/>
      </w:pPr>
      <w:r>
        <w:rPr>
          <w:color w:val="000000"/>
        </w:rPr>
        <w:t>Il presente Patto di Integrità regola i comportamenti dei dipendenti e dei collaboratori dell’Università e dell'</w:t>
      </w:r>
      <w:r>
        <w:rPr>
          <w:b/>
          <w:color w:val="000000"/>
        </w:rPr>
        <w:t xml:space="preserve">Operatore Economico </w:t>
      </w:r>
      <w:r>
        <w:rPr>
          <w:color w:val="000000"/>
        </w:rPr>
        <w:t>nell’ambito della gara in oggetto.</w:t>
      </w:r>
    </w:p>
    <w:p w14:paraId="796C2E84" w14:textId="77777777" w:rsidR="007C45E2" w:rsidRDefault="005038C5">
      <w:pPr>
        <w:numPr>
          <w:ilvl w:val="0"/>
          <w:numId w:val="1"/>
        </w:numPr>
        <w:pBdr>
          <w:top w:val="nil"/>
          <w:left w:val="nil"/>
          <w:bottom w:val="nil"/>
          <w:right w:val="nil"/>
          <w:between w:val="nil"/>
        </w:pBdr>
        <w:tabs>
          <w:tab w:val="left" w:pos="940"/>
          <w:tab w:val="left" w:pos="953"/>
        </w:tabs>
        <w:spacing w:before="120"/>
        <w:ind w:right="148" w:hanging="360"/>
        <w:jc w:val="both"/>
      </w:pPr>
      <w:r>
        <w:rPr>
          <w:color w:val="000000"/>
        </w:rPr>
        <w:t>Il Patto di Integrità stabilisce la reciproca obbligazione dell’Università e dei partecipanti alla gara di conformare i propri comportamenti ai principi di lealtà, trasparenza e correttezza, nonché l’impegno anticorruzione di non offrire, accettare o richiedere somme di denaro o qualsiasi altra ricompensa, beneficio, sia direttamente che indirettamente tramite intermediari, al fine di ottenere l’assegnazione dell’appalto e/o distorcere la corretta esecuzione del relativo contratto.</w:t>
      </w:r>
    </w:p>
    <w:p w14:paraId="46416654" w14:textId="77777777" w:rsidR="007C45E2" w:rsidRDefault="005038C5">
      <w:pPr>
        <w:numPr>
          <w:ilvl w:val="0"/>
          <w:numId w:val="1"/>
        </w:numPr>
        <w:pBdr>
          <w:top w:val="nil"/>
          <w:left w:val="nil"/>
          <w:bottom w:val="nil"/>
          <w:right w:val="nil"/>
          <w:between w:val="nil"/>
        </w:pBdr>
        <w:tabs>
          <w:tab w:val="left" w:pos="939"/>
        </w:tabs>
        <w:spacing w:before="120"/>
        <w:ind w:left="939" w:hanging="347"/>
        <w:jc w:val="both"/>
      </w:pPr>
      <w:r>
        <w:rPr>
          <w:color w:val="000000"/>
        </w:rPr>
        <w:t>Le clausole del presente Patto costituiscono parte integrante del contratto di affidamento.</w:t>
      </w:r>
    </w:p>
    <w:p w14:paraId="55FF7F67" w14:textId="77777777" w:rsidR="007C45E2" w:rsidRDefault="005038C5">
      <w:pPr>
        <w:pStyle w:val="Titolo1"/>
        <w:numPr>
          <w:ilvl w:val="0"/>
          <w:numId w:val="1"/>
        </w:numPr>
        <w:tabs>
          <w:tab w:val="left" w:pos="939"/>
          <w:tab w:val="left" w:pos="952"/>
        </w:tabs>
        <w:spacing w:before="121"/>
        <w:ind w:left="952" w:right="149" w:hanging="360"/>
        <w:rPr>
          <w:b w:val="0"/>
        </w:rPr>
      </w:pPr>
      <w:r>
        <w:t>Il presente documento deve essere obbligatoriamente sottoscritto per accettazione in calce ed in ogni sua pagina dal titolare o dal legale rappresentante dell'Operatore Economico concorrente e deve essere presentato unitamente alla documentazione richiesta ai fini della partecipazione alla gara. La mancata osservanza della presente clausola comporta l’automatica esclusione dalla gara</w:t>
      </w:r>
      <w:r>
        <w:rPr>
          <w:b w:val="0"/>
        </w:rPr>
        <w:t>.</w:t>
      </w:r>
    </w:p>
    <w:p w14:paraId="45C778EB" w14:textId="77777777" w:rsidR="007C45E2" w:rsidRDefault="007C45E2">
      <w:pPr>
        <w:pBdr>
          <w:top w:val="nil"/>
          <w:left w:val="nil"/>
          <w:bottom w:val="nil"/>
          <w:right w:val="nil"/>
          <w:between w:val="nil"/>
        </w:pBdr>
        <w:spacing w:before="239"/>
        <w:rPr>
          <w:color w:val="000000"/>
        </w:rPr>
      </w:pPr>
    </w:p>
    <w:p w14:paraId="1076BBCC" w14:textId="77777777" w:rsidR="007C45E2" w:rsidRDefault="005038C5">
      <w:pPr>
        <w:ind w:left="2829"/>
        <w:jc w:val="both"/>
        <w:rPr>
          <w:b/>
        </w:rPr>
      </w:pPr>
      <w:r>
        <w:rPr>
          <w:b/>
        </w:rPr>
        <w:t>Art. 2 – Obblighi dell’Università della Calabria</w:t>
      </w:r>
    </w:p>
    <w:p w14:paraId="360F2E38" w14:textId="77777777" w:rsidR="007C45E2" w:rsidRDefault="005038C5">
      <w:pPr>
        <w:numPr>
          <w:ilvl w:val="0"/>
          <w:numId w:val="5"/>
        </w:numPr>
        <w:pBdr>
          <w:top w:val="nil"/>
          <w:left w:val="nil"/>
          <w:bottom w:val="nil"/>
          <w:right w:val="nil"/>
          <w:between w:val="nil"/>
        </w:pBdr>
        <w:tabs>
          <w:tab w:val="left" w:pos="950"/>
          <w:tab w:val="left" w:pos="952"/>
        </w:tabs>
        <w:spacing w:before="2"/>
        <w:ind w:right="152" w:hanging="361"/>
        <w:jc w:val="both"/>
      </w:pPr>
      <w:r>
        <w:rPr>
          <w:color w:val="000000"/>
        </w:rPr>
        <w:t xml:space="preserve">L’Università si obbliga a rispettare i principi di lealtà, trasparenza e correttezza e ad attivare i procedimenti disciplinari nei confronti del personale impiegato a vario titolo nell’espletamento della procedura di affidamento e nel controllo dell’esecuzione del relativo contratto in caso di violazione di detti principi, con particolare riferimento alle responsabilità conseguenti alla violazione dei doveri sanciti dal Codice di Comportamento dei Dipendenti Pubblici di cui al D.P.R. 16 aprile 2013, n. 62 e dal Codice di Comportamento dell’Università della Calabria, emanato con D.R. n. 2653 del 23 dicembre 2014, di seguito </w:t>
      </w:r>
      <w:r>
        <w:rPr>
          <w:b/>
          <w:color w:val="000000"/>
        </w:rPr>
        <w:t>“CODICE DI COMPORTAMENTO”</w:t>
      </w:r>
      <w:r>
        <w:rPr>
          <w:color w:val="000000"/>
        </w:rPr>
        <w:t>.</w:t>
      </w:r>
    </w:p>
    <w:p w14:paraId="7F6CDB27" w14:textId="77777777" w:rsidR="007C45E2" w:rsidRDefault="005038C5">
      <w:pPr>
        <w:numPr>
          <w:ilvl w:val="0"/>
          <w:numId w:val="5"/>
        </w:numPr>
        <w:pBdr>
          <w:top w:val="nil"/>
          <w:left w:val="nil"/>
          <w:bottom w:val="nil"/>
          <w:right w:val="nil"/>
          <w:between w:val="nil"/>
        </w:pBdr>
        <w:tabs>
          <w:tab w:val="left" w:pos="952"/>
        </w:tabs>
        <w:spacing w:before="118"/>
        <w:ind w:right="151"/>
        <w:jc w:val="both"/>
      </w:pPr>
      <w:r>
        <w:rPr>
          <w:color w:val="000000"/>
        </w:rPr>
        <w:t>L’Università si impegna ad informare tutto il personale, di cui si avvale, del presente Patto e degli obblighi e degli adempimenti che ne derivano e vigila affinché quanto previsto dal presente Patto di Integrità venga, dallo stesso personale, rispettato nell’esercizio delle funzioni assegnate.</w:t>
      </w:r>
    </w:p>
    <w:p w14:paraId="0E206BF2" w14:textId="77777777" w:rsidR="007C45E2" w:rsidRDefault="005038C5">
      <w:pPr>
        <w:numPr>
          <w:ilvl w:val="0"/>
          <w:numId w:val="5"/>
        </w:numPr>
        <w:pBdr>
          <w:top w:val="nil"/>
          <w:left w:val="nil"/>
          <w:bottom w:val="nil"/>
          <w:right w:val="nil"/>
          <w:between w:val="nil"/>
        </w:pBdr>
        <w:tabs>
          <w:tab w:val="left" w:pos="952"/>
        </w:tabs>
        <w:spacing w:before="122"/>
        <w:ind w:right="151"/>
        <w:jc w:val="both"/>
      </w:pPr>
      <w:r>
        <w:rPr>
          <w:color w:val="000000"/>
        </w:rPr>
        <w:t>L’Università è obbligata a rendere pubblici i dati più rilevanti riguardanti le procedure e l’aggiudicazione, secondo quanto previsto in materia di trasparenza.</w:t>
      </w:r>
    </w:p>
    <w:p w14:paraId="0CD9D14C" w14:textId="77777777" w:rsidR="007C45E2" w:rsidRDefault="005038C5">
      <w:pPr>
        <w:numPr>
          <w:ilvl w:val="0"/>
          <w:numId w:val="5"/>
        </w:numPr>
        <w:pBdr>
          <w:top w:val="nil"/>
          <w:left w:val="nil"/>
          <w:bottom w:val="nil"/>
          <w:right w:val="nil"/>
          <w:between w:val="nil"/>
        </w:pBdr>
        <w:tabs>
          <w:tab w:val="left" w:pos="952"/>
        </w:tabs>
        <w:spacing w:before="118"/>
        <w:ind w:right="151"/>
        <w:jc w:val="both"/>
      </w:pPr>
      <w:r>
        <w:rPr>
          <w:color w:val="000000"/>
        </w:rPr>
        <w:t>L’Università si impegna a mettere in atto tutte le misure necessarie e a vigilare affinché i propri dipendenti non promettano od offrano vantaggi illeciti a terzi o ad altre persone fisiche o giuridiche e non accettino vantaggi o promesse in modo diretto o indiretto nella fase di predisposizione e di svolgimento della procedura di affidamento o di esecuzione del contratto.</w:t>
      </w:r>
    </w:p>
    <w:p w14:paraId="1B3F14CC" w14:textId="77777777" w:rsidR="007C45E2" w:rsidRDefault="005038C5">
      <w:pPr>
        <w:numPr>
          <w:ilvl w:val="0"/>
          <w:numId w:val="5"/>
        </w:numPr>
        <w:pBdr>
          <w:top w:val="nil"/>
          <w:left w:val="nil"/>
          <w:bottom w:val="nil"/>
          <w:right w:val="nil"/>
          <w:between w:val="nil"/>
        </w:pBdr>
        <w:tabs>
          <w:tab w:val="left" w:pos="951"/>
        </w:tabs>
        <w:spacing w:before="121"/>
        <w:ind w:left="951" w:right="151"/>
        <w:jc w:val="both"/>
      </w:pPr>
      <w:r>
        <w:rPr>
          <w:color w:val="000000"/>
        </w:rPr>
        <w:t>Durante la procedura in oggetto, l’Università si impegna a trattare tutti gli offerenti in maniera imparziale. In particolare, si impegna a fornire le stesse informazioni a tutti gli offerenti e a non divulgare ad alcun offerente informazioni riservate che lo avvantaggerebbero durante la procedura o durante l’esecuzione del contratto.</w:t>
      </w:r>
    </w:p>
    <w:p w14:paraId="5E0D94D3" w14:textId="77777777" w:rsidR="007C45E2" w:rsidRDefault="007C45E2">
      <w:pPr>
        <w:pBdr>
          <w:top w:val="nil"/>
          <w:left w:val="nil"/>
          <w:bottom w:val="nil"/>
          <w:right w:val="nil"/>
          <w:between w:val="nil"/>
        </w:pBdr>
        <w:spacing w:before="8"/>
        <w:rPr>
          <w:color w:val="000000"/>
        </w:rPr>
      </w:pPr>
    </w:p>
    <w:p w14:paraId="4A133DC4" w14:textId="77777777" w:rsidR="007C45E2" w:rsidRDefault="005038C5">
      <w:pPr>
        <w:numPr>
          <w:ilvl w:val="0"/>
          <w:numId w:val="5"/>
        </w:numPr>
        <w:pBdr>
          <w:top w:val="nil"/>
          <w:left w:val="nil"/>
          <w:bottom w:val="nil"/>
          <w:right w:val="nil"/>
          <w:between w:val="nil"/>
        </w:pBdr>
        <w:tabs>
          <w:tab w:val="left" w:pos="952"/>
        </w:tabs>
        <w:ind w:right="150"/>
        <w:jc w:val="both"/>
      </w:pPr>
      <w:r>
        <w:rPr>
          <w:color w:val="000000"/>
        </w:rPr>
        <w:lastRenderedPageBreak/>
        <w:t xml:space="preserve">Il personale dell’Università, impiegato ad ogni livello nell’espletamento della procedura di affidamento e nel controllo dell’esecuzione del relativo contratto, è consapevole del presente Patto, il cui spirito condivide pienamente, nonché delle sanzioni previste in caso di mancato rispetto di esso, con particolare riferimento alle responsabilità conseguenti alla violazione dei doveri sanciti dal </w:t>
      </w:r>
      <w:r>
        <w:rPr>
          <w:b/>
          <w:color w:val="000000"/>
        </w:rPr>
        <w:t>“CODICE DI COMPORTAMENTO”</w:t>
      </w:r>
      <w:r>
        <w:rPr>
          <w:color w:val="000000"/>
        </w:rPr>
        <w:t>.</w:t>
      </w:r>
    </w:p>
    <w:p w14:paraId="5F355D3F" w14:textId="77777777" w:rsidR="007C45E2" w:rsidRDefault="007C45E2">
      <w:pPr>
        <w:pBdr>
          <w:top w:val="nil"/>
          <w:left w:val="nil"/>
          <w:bottom w:val="nil"/>
          <w:right w:val="nil"/>
          <w:between w:val="nil"/>
        </w:pBdr>
        <w:spacing w:before="241"/>
        <w:rPr>
          <w:color w:val="000000"/>
        </w:rPr>
      </w:pPr>
    </w:p>
    <w:p w14:paraId="1D4719F2" w14:textId="77777777" w:rsidR="007C45E2" w:rsidRDefault="005038C5">
      <w:pPr>
        <w:pStyle w:val="Titolo1"/>
        <w:ind w:left="2426"/>
      </w:pPr>
      <w:r>
        <w:t>Art. 3 – Dichiarazioni e Obblighi dell'Operatore Economico</w:t>
      </w:r>
    </w:p>
    <w:p w14:paraId="4BBB2D82" w14:textId="77777777" w:rsidR="007C45E2" w:rsidRDefault="005038C5">
      <w:pPr>
        <w:numPr>
          <w:ilvl w:val="0"/>
          <w:numId w:val="4"/>
        </w:numPr>
        <w:pBdr>
          <w:top w:val="nil"/>
          <w:left w:val="nil"/>
          <w:bottom w:val="nil"/>
          <w:right w:val="nil"/>
          <w:between w:val="nil"/>
        </w:pBdr>
        <w:tabs>
          <w:tab w:val="left" w:pos="951"/>
        </w:tabs>
        <w:spacing w:before="119"/>
        <w:ind w:left="951" w:hanging="359"/>
        <w:jc w:val="both"/>
      </w:pPr>
      <w:r>
        <w:rPr>
          <w:b/>
          <w:color w:val="000000"/>
        </w:rPr>
        <w:t xml:space="preserve">L'Operatore Economico </w:t>
      </w:r>
      <w:r>
        <w:rPr>
          <w:color w:val="000000"/>
        </w:rPr>
        <w:t>dichiara:</w:t>
      </w:r>
    </w:p>
    <w:p w14:paraId="66CDB0D6" w14:textId="77777777" w:rsidR="007C45E2" w:rsidRDefault="005038C5">
      <w:pPr>
        <w:numPr>
          <w:ilvl w:val="1"/>
          <w:numId w:val="4"/>
        </w:numPr>
        <w:pBdr>
          <w:top w:val="nil"/>
          <w:left w:val="nil"/>
          <w:bottom w:val="nil"/>
          <w:right w:val="nil"/>
          <w:between w:val="nil"/>
        </w:pBdr>
        <w:tabs>
          <w:tab w:val="left" w:pos="1670"/>
          <w:tab w:val="left" w:pos="1672"/>
        </w:tabs>
        <w:spacing w:before="122"/>
        <w:ind w:right="150" w:hanging="360"/>
        <w:jc w:val="both"/>
      </w:pPr>
      <w:r>
        <w:rPr>
          <w:color w:val="000000"/>
        </w:rPr>
        <w:t>di non avere condizionato, direttamente o indirettamente, il procedimento amministrativo diretto a stabilire il contenuto del bando o di altro atto equipollente, al fine di indirizzare le modalità di scelta dell'Operatore Economico da parte dell’Università aggiudicatrice e, in particolare, di non avere corrisposto, né di avere promesso, al fine di agevolare l’aggiudicazione e/o la gestione del contratto, somme di denaro, regali o altri benefici o vantaggi ad alcuno;</w:t>
      </w:r>
    </w:p>
    <w:p w14:paraId="7C05EF0F" w14:textId="77777777" w:rsidR="007C45E2" w:rsidRDefault="005038C5">
      <w:pPr>
        <w:numPr>
          <w:ilvl w:val="1"/>
          <w:numId w:val="4"/>
        </w:numPr>
        <w:pBdr>
          <w:top w:val="nil"/>
          <w:left w:val="nil"/>
          <w:bottom w:val="nil"/>
          <w:right w:val="nil"/>
          <w:between w:val="nil"/>
        </w:pBdr>
        <w:tabs>
          <w:tab w:val="left" w:pos="1670"/>
          <w:tab w:val="left" w:pos="1672"/>
        </w:tabs>
        <w:spacing w:before="119"/>
        <w:ind w:right="152" w:hanging="360"/>
        <w:jc w:val="both"/>
      </w:pPr>
      <w:r>
        <w:rPr>
          <w:color w:val="000000"/>
        </w:rPr>
        <w:t>di non avere in corso né di avere concluso intese e/o accordi con altri partecipanti alla procedura volte ad alterare, con mezzi illeciti, la concorrenza del mercato;</w:t>
      </w:r>
    </w:p>
    <w:p w14:paraId="0AB1132E" w14:textId="77777777" w:rsidR="007C45E2" w:rsidRDefault="005038C5">
      <w:pPr>
        <w:numPr>
          <w:ilvl w:val="1"/>
          <w:numId w:val="4"/>
        </w:numPr>
        <w:pBdr>
          <w:top w:val="nil"/>
          <w:left w:val="nil"/>
          <w:bottom w:val="nil"/>
          <w:right w:val="nil"/>
          <w:between w:val="nil"/>
        </w:pBdr>
        <w:tabs>
          <w:tab w:val="left" w:pos="1670"/>
          <w:tab w:val="left" w:pos="1672"/>
        </w:tabs>
        <w:spacing w:before="120"/>
        <w:ind w:right="149" w:hanging="360"/>
        <w:jc w:val="both"/>
      </w:pPr>
      <w:r>
        <w:rPr>
          <w:color w:val="000000"/>
        </w:rPr>
        <w:t xml:space="preserve">di essere consapevole che le norme di comportamento per i dipendenti dell’Università della Calabria contenute nel </w:t>
      </w:r>
      <w:r>
        <w:rPr>
          <w:b/>
          <w:color w:val="000000"/>
        </w:rPr>
        <w:t xml:space="preserve">“CODICE DI COMPORTAMENTO” </w:t>
      </w:r>
      <w:r>
        <w:rPr>
          <w:color w:val="000000"/>
        </w:rPr>
        <w:t>si estendono, per quanto compatibili, anche al personale delle società/imprese che, a qualsiasi titolo, collaborano con l’Università. Tale Codice è pubblicato sul sito istituzionale nella sezione “Amministrazione Trasparente”, sotto-sezione “Altri contenuti – Corruzione”;</w:t>
      </w:r>
    </w:p>
    <w:p w14:paraId="46398196" w14:textId="77777777" w:rsidR="007C45E2" w:rsidRDefault="005038C5">
      <w:pPr>
        <w:numPr>
          <w:ilvl w:val="1"/>
          <w:numId w:val="4"/>
        </w:numPr>
        <w:pBdr>
          <w:top w:val="nil"/>
          <w:left w:val="nil"/>
          <w:bottom w:val="nil"/>
          <w:right w:val="nil"/>
          <w:between w:val="nil"/>
        </w:pBdr>
        <w:tabs>
          <w:tab w:val="left" w:pos="1671"/>
          <w:tab w:val="left" w:pos="1673"/>
        </w:tabs>
        <w:spacing w:before="120"/>
        <w:ind w:left="1673" w:right="149" w:hanging="360"/>
        <w:jc w:val="both"/>
      </w:pPr>
      <w:r>
        <w:rPr>
          <w:color w:val="000000"/>
        </w:rPr>
        <w:t>di non avere concluso contratti di lavoro subordinato o autonomo e comunque di non avere attribuito incarichi ad ex dipendenti dell’Università che hanno esercitato poteri autoritativi o negoziali nei loro confronti, per il triennio successivo alla cessazione del rapporto di lavoro:</w:t>
      </w:r>
    </w:p>
    <w:p w14:paraId="272D21F9" w14:textId="77777777" w:rsidR="007C45E2" w:rsidRDefault="005038C5">
      <w:pPr>
        <w:numPr>
          <w:ilvl w:val="1"/>
          <w:numId w:val="4"/>
        </w:numPr>
        <w:pBdr>
          <w:top w:val="nil"/>
          <w:left w:val="nil"/>
          <w:bottom w:val="nil"/>
          <w:right w:val="nil"/>
          <w:between w:val="nil"/>
        </w:pBdr>
        <w:tabs>
          <w:tab w:val="left" w:pos="1671"/>
          <w:tab w:val="left" w:pos="1673"/>
        </w:tabs>
        <w:spacing w:before="119"/>
        <w:ind w:left="1673" w:right="149" w:hanging="360"/>
        <w:jc w:val="both"/>
      </w:pPr>
      <w:r>
        <w:rPr>
          <w:color w:val="000000"/>
        </w:rPr>
        <w:t>di non avere corrisposto né promesso di corrispondere ad alcuno – e si impegna per il futuro a non corrispondere né a promettere – direttamente o tramite terzi, ivi compresi i soggetti collegati o controllati, somme di denaro o altre utilità finalizzate a facilitare l’aggiudicazione e/o gestione del contratto.</w:t>
      </w:r>
    </w:p>
    <w:p w14:paraId="097D1611" w14:textId="77777777" w:rsidR="007C45E2" w:rsidRDefault="005038C5">
      <w:pPr>
        <w:numPr>
          <w:ilvl w:val="0"/>
          <w:numId w:val="4"/>
        </w:numPr>
        <w:pBdr>
          <w:top w:val="nil"/>
          <w:left w:val="nil"/>
          <w:bottom w:val="nil"/>
          <w:right w:val="nil"/>
          <w:between w:val="nil"/>
        </w:pBdr>
        <w:tabs>
          <w:tab w:val="left" w:pos="952"/>
        </w:tabs>
        <w:spacing w:before="121"/>
        <w:ind w:right="150"/>
        <w:jc w:val="both"/>
      </w:pPr>
      <w:r>
        <w:rPr>
          <w:b/>
          <w:color w:val="000000"/>
        </w:rPr>
        <w:t xml:space="preserve">L'Operatore Economico </w:t>
      </w:r>
      <w:r>
        <w:rPr>
          <w:color w:val="000000"/>
        </w:rPr>
        <w:t>si impegna a segnalare all’Università entro il termine di presentazione dell’offerta:</w:t>
      </w:r>
    </w:p>
    <w:p w14:paraId="1EC43E07" w14:textId="77777777" w:rsidR="007C45E2" w:rsidRDefault="005038C5">
      <w:pPr>
        <w:numPr>
          <w:ilvl w:val="1"/>
          <w:numId w:val="4"/>
        </w:numPr>
        <w:pBdr>
          <w:top w:val="nil"/>
          <w:left w:val="nil"/>
          <w:bottom w:val="nil"/>
          <w:right w:val="nil"/>
          <w:between w:val="nil"/>
        </w:pBdr>
        <w:tabs>
          <w:tab w:val="left" w:pos="1671"/>
          <w:tab w:val="left" w:pos="1673"/>
        </w:tabs>
        <w:spacing w:before="120"/>
        <w:ind w:left="1673" w:right="148" w:hanging="360"/>
        <w:jc w:val="both"/>
      </w:pPr>
      <w:r>
        <w:rPr>
          <w:color w:val="000000"/>
        </w:rPr>
        <w:t>eventuali rapporti di parentela e affinità esistenti tra i propri titolari, amministratori, soci, dipendenti e collaboratori rispetto al personale dell’Università;</w:t>
      </w:r>
    </w:p>
    <w:p w14:paraId="698C60B1" w14:textId="77777777" w:rsidR="007C45E2" w:rsidRDefault="005038C5">
      <w:pPr>
        <w:numPr>
          <w:ilvl w:val="1"/>
          <w:numId w:val="4"/>
        </w:numPr>
        <w:pBdr>
          <w:top w:val="nil"/>
          <w:left w:val="nil"/>
          <w:bottom w:val="nil"/>
          <w:right w:val="nil"/>
          <w:between w:val="nil"/>
        </w:pBdr>
        <w:tabs>
          <w:tab w:val="left" w:pos="1670"/>
          <w:tab w:val="left" w:pos="1672"/>
        </w:tabs>
        <w:spacing w:before="121"/>
        <w:ind w:right="149" w:hanging="360"/>
        <w:jc w:val="both"/>
      </w:pPr>
      <w:r>
        <w:rPr>
          <w:color w:val="000000"/>
        </w:rPr>
        <w:t>eventuali situazioni di conflitto di interessi di cui sia a conoscenza, relativi al personale dell’Università coinvolto nel procedimento di gara e nell'esecuzione del contratto o a collaboratori ugualmente coinvolti.</w:t>
      </w:r>
    </w:p>
    <w:p w14:paraId="49665173" w14:textId="77777777" w:rsidR="007C45E2" w:rsidRDefault="005038C5">
      <w:pPr>
        <w:pStyle w:val="Titolo1"/>
        <w:numPr>
          <w:ilvl w:val="0"/>
          <w:numId w:val="4"/>
        </w:numPr>
        <w:tabs>
          <w:tab w:val="left" w:pos="951"/>
        </w:tabs>
        <w:spacing w:before="119"/>
        <w:ind w:left="951" w:hanging="359"/>
      </w:pPr>
      <w:r>
        <w:t>L'Operatore Economico:</w:t>
      </w:r>
    </w:p>
    <w:p w14:paraId="754F78DF" w14:textId="77777777" w:rsidR="007C45E2" w:rsidRDefault="005038C5">
      <w:pPr>
        <w:numPr>
          <w:ilvl w:val="1"/>
          <w:numId w:val="4"/>
        </w:numPr>
        <w:pBdr>
          <w:top w:val="nil"/>
          <w:left w:val="nil"/>
          <w:bottom w:val="nil"/>
          <w:right w:val="nil"/>
          <w:between w:val="nil"/>
        </w:pBdr>
        <w:spacing w:before="119"/>
        <w:ind w:left="1701" w:right="150" w:hanging="360"/>
        <w:jc w:val="both"/>
      </w:pPr>
      <w:r>
        <w:rPr>
          <w:color w:val="000000"/>
        </w:rPr>
        <w:t>si obbliga a non ricorrere ad alcuna mediazione o altra opera di terzi finalizzata all’aggiudicazione e/o gestione del contratto.</w:t>
      </w:r>
    </w:p>
    <w:p w14:paraId="04DD09E3" w14:textId="77777777" w:rsidR="007C45E2" w:rsidRDefault="005038C5">
      <w:pPr>
        <w:numPr>
          <w:ilvl w:val="1"/>
          <w:numId w:val="4"/>
        </w:numPr>
        <w:pBdr>
          <w:top w:val="nil"/>
          <w:left w:val="nil"/>
          <w:bottom w:val="nil"/>
          <w:right w:val="nil"/>
          <w:between w:val="nil"/>
        </w:pBdr>
        <w:spacing w:before="121"/>
        <w:ind w:left="1701" w:right="149" w:hanging="360"/>
        <w:jc w:val="both"/>
      </w:pPr>
      <w:r>
        <w:rPr>
          <w:color w:val="000000"/>
        </w:rPr>
        <w:t>si impegna a segnalare al Responsabile della Prevenzione della Corruzione dell’Università, qualsiasi tentativo di turbativa, irregolarità o distorsione nelle fasi di svolgimento della procedura o durante l’esecuzione del contratto, da parte di ogni interessato o addetto o di chiunque possa influenzare le decisioni relative alla procedura, comprese illecite richieste o pretese dei dipendenti dell’Università stessa;</w:t>
      </w:r>
    </w:p>
    <w:p w14:paraId="2ED0FB25" w14:textId="77777777" w:rsidR="007C45E2" w:rsidRDefault="007C45E2">
      <w:pPr>
        <w:pBdr>
          <w:top w:val="nil"/>
          <w:left w:val="nil"/>
          <w:bottom w:val="nil"/>
          <w:right w:val="nil"/>
          <w:between w:val="nil"/>
        </w:pBdr>
        <w:spacing w:before="8"/>
        <w:ind w:left="1701"/>
        <w:rPr>
          <w:color w:val="000000"/>
        </w:rPr>
      </w:pPr>
    </w:p>
    <w:p w14:paraId="223F7E54" w14:textId="77777777" w:rsidR="007C45E2" w:rsidRDefault="005038C5">
      <w:pPr>
        <w:numPr>
          <w:ilvl w:val="1"/>
          <w:numId w:val="4"/>
        </w:numPr>
        <w:pBdr>
          <w:top w:val="nil"/>
          <w:left w:val="nil"/>
          <w:bottom w:val="nil"/>
          <w:right w:val="nil"/>
          <w:between w:val="nil"/>
        </w:pBdr>
        <w:ind w:left="1701" w:right="149" w:hanging="360"/>
        <w:jc w:val="both"/>
      </w:pPr>
      <w:r>
        <w:rPr>
          <w:color w:val="000000"/>
        </w:rPr>
        <w:lastRenderedPageBreak/>
        <w:t>si obbliga ad informare puntualmente tutto il personale, di cui si avvale, del presente Patto di Integrità e degli obblighi in esso contenuti e a vigilare affinché gli impegni sopra indicati siano osservati da tutti i collaboratori e dipendenti nell’esercizio dei compiti loro assegnati;</w:t>
      </w:r>
    </w:p>
    <w:p w14:paraId="78DE25B8" w14:textId="77777777" w:rsidR="007C45E2" w:rsidRDefault="005038C5">
      <w:pPr>
        <w:numPr>
          <w:ilvl w:val="1"/>
          <w:numId w:val="4"/>
        </w:numPr>
        <w:pBdr>
          <w:top w:val="nil"/>
          <w:left w:val="nil"/>
          <w:bottom w:val="nil"/>
          <w:right w:val="nil"/>
          <w:between w:val="nil"/>
        </w:pBdr>
        <w:tabs>
          <w:tab w:val="left" w:pos="994"/>
        </w:tabs>
        <w:spacing w:before="122"/>
        <w:ind w:left="1701" w:right="148" w:hanging="360"/>
        <w:jc w:val="both"/>
      </w:pPr>
      <w:r>
        <w:rPr>
          <w:color w:val="000000"/>
        </w:rPr>
        <w:t>si obbliga altresì a inserire identiche clausole di integrità e anti-corruzione nei contratti di subappalto, ed è consapevole che, in caso contrario, le eventuali autorizzazioni non saranno concesse;</w:t>
      </w:r>
    </w:p>
    <w:p w14:paraId="7D59EF70" w14:textId="77777777" w:rsidR="007C45E2" w:rsidRDefault="005038C5">
      <w:pPr>
        <w:numPr>
          <w:ilvl w:val="1"/>
          <w:numId w:val="4"/>
        </w:numPr>
        <w:pBdr>
          <w:top w:val="nil"/>
          <w:left w:val="nil"/>
          <w:bottom w:val="nil"/>
          <w:right w:val="nil"/>
          <w:between w:val="nil"/>
        </w:pBdr>
        <w:spacing w:before="119"/>
        <w:ind w:left="1701" w:right="149" w:hanging="360"/>
        <w:jc w:val="both"/>
      </w:pPr>
      <w:r>
        <w:rPr>
          <w:color w:val="000000"/>
        </w:rPr>
        <w:t>si impegna a sporgere denuncia all’Autorità giudiziaria e a informare tempestivamente l’Università e la Prefettura di qualsiasi richiesta o pretesa che configuri un tentativo di concussione che si sia in qualsiasi modo manifestato nei propri confronti (nelle persone dell’imprenditore, degli organi sociali o dei dirigenti) ad opera di dipendenti o collaboratori dell’Università o di chiunque possa influenzare le decisioni relative alla procedura di affidamento o all’esecuzione del contratto.</w:t>
      </w:r>
    </w:p>
    <w:p w14:paraId="7E439598" w14:textId="77777777" w:rsidR="007C45E2" w:rsidRDefault="007C45E2">
      <w:pPr>
        <w:pBdr>
          <w:top w:val="nil"/>
          <w:left w:val="nil"/>
          <w:bottom w:val="nil"/>
          <w:right w:val="nil"/>
          <w:between w:val="nil"/>
        </w:pBdr>
        <w:spacing w:before="239"/>
        <w:rPr>
          <w:color w:val="000000"/>
        </w:rPr>
      </w:pPr>
    </w:p>
    <w:p w14:paraId="01CED671" w14:textId="77777777" w:rsidR="007C45E2" w:rsidRDefault="005038C5">
      <w:pPr>
        <w:pStyle w:val="Titolo1"/>
        <w:ind w:left="2570"/>
      </w:pPr>
      <w:r>
        <w:t>Art. 4 – Sanzioni per violazione del Patto di Integrità</w:t>
      </w:r>
    </w:p>
    <w:p w14:paraId="77056804" w14:textId="77777777" w:rsidR="007C45E2" w:rsidRDefault="005038C5">
      <w:pPr>
        <w:numPr>
          <w:ilvl w:val="0"/>
          <w:numId w:val="3"/>
        </w:numPr>
        <w:pBdr>
          <w:top w:val="nil"/>
          <w:left w:val="nil"/>
          <w:bottom w:val="nil"/>
          <w:right w:val="nil"/>
          <w:between w:val="nil"/>
        </w:pBdr>
        <w:spacing w:before="122"/>
        <w:ind w:left="709" w:right="149" w:hanging="283"/>
        <w:jc w:val="both"/>
      </w:pPr>
      <w:r>
        <w:rPr>
          <w:color w:val="000000"/>
        </w:rPr>
        <w:t>L'</w:t>
      </w:r>
      <w:r>
        <w:rPr>
          <w:b/>
          <w:color w:val="000000"/>
        </w:rPr>
        <w:t xml:space="preserve">Operatore Economico </w:t>
      </w:r>
      <w:r>
        <w:rPr>
          <w:color w:val="000000"/>
        </w:rPr>
        <w:t>prende atto ed accetta che nel caso di mancata corrispondenza delle dichiarazioni rese con il presente “Patto di Integrità” e/o di mancato rispetto degli impegni ed obblighi con lo stesso assunti, comunque accertati dell’Università, potranno essere applicate, nei suoi confronti, una o più delle seguenti sanzioni, tenuto conto della fase del procedimento o del rapporto nonché delle circostanze del caso concreto e della gravità della condotta:</w:t>
      </w:r>
    </w:p>
    <w:p w14:paraId="25745FC9" w14:textId="77777777" w:rsidR="007C45E2" w:rsidRDefault="005038C5">
      <w:pPr>
        <w:numPr>
          <w:ilvl w:val="1"/>
          <w:numId w:val="3"/>
        </w:numPr>
        <w:pBdr>
          <w:top w:val="nil"/>
          <w:left w:val="nil"/>
          <w:bottom w:val="nil"/>
          <w:right w:val="nil"/>
          <w:between w:val="nil"/>
        </w:pBdr>
        <w:tabs>
          <w:tab w:val="left" w:pos="945"/>
          <w:tab w:val="left" w:pos="950"/>
        </w:tabs>
        <w:spacing w:before="119"/>
        <w:ind w:right="150" w:hanging="356"/>
        <w:jc w:val="both"/>
      </w:pPr>
      <w:r>
        <w:rPr>
          <w:color w:val="000000"/>
        </w:rPr>
        <w:tab/>
        <w:t>esclusione del concorrente dalla gara in epigrafe e dalle gare che l’Università della Calabria intenderà indire nei successivi due anni;</w:t>
      </w:r>
    </w:p>
    <w:p w14:paraId="7C8B7603" w14:textId="77777777" w:rsidR="007C45E2" w:rsidRDefault="005038C5">
      <w:pPr>
        <w:numPr>
          <w:ilvl w:val="1"/>
          <w:numId w:val="3"/>
        </w:numPr>
        <w:pBdr>
          <w:top w:val="nil"/>
          <w:left w:val="nil"/>
          <w:bottom w:val="nil"/>
          <w:right w:val="nil"/>
          <w:between w:val="nil"/>
        </w:pBdr>
        <w:tabs>
          <w:tab w:val="left" w:pos="951"/>
        </w:tabs>
        <w:spacing w:before="123"/>
        <w:ind w:left="951" w:hanging="361"/>
        <w:jc w:val="both"/>
      </w:pPr>
      <w:r>
        <w:rPr>
          <w:color w:val="000000"/>
        </w:rPr>
        <w:t>risoluzione del contratto, ove sottoscritto;</w:t>
      </w:r>
    </w:p>
    <w:p w14:paraId="0D3B42AF" w14:textId="77777777" w:rsidR="007C45E2" w:rsidRDefault="005038C5">
      <w:pPr>
        <w:numPr>
          <w:ilvl w:val="1"/>
          <w:numId w:val="3"/>
        </w:numPr>
        <w:pBdr>
          <w:top w:val="nil"/>
          <w:left w:val="nil"/>
          <w:bottom w:val="nil"/>
          <w:right w:val="nil"/>
          <w:between w:val="nil"/>
        </w:pBdr>
        <w:tabs>
          <w:tab w:val="left" w:pos="945"/>
          <w:tab w:val="left" w:pos="950"/>
        </w:tabs>
        <w:spacing w:before="117"/>
        <w:ind w:right="151" w:hanging="356"/>
        <w:jc w:val="both"/>
      </w:pPr>
      <w:r>
        <w:rPr>
          <w:color w:val="000000"/>
        </w:rPr>
        <w:tab/>
        <w:t>segnalazione del fatto alle Autorità competenti di controllo (ANAC), e giudiziarie qualora si configurino fattispecie di reato;</w:t>
      </w:r>
    </w:p>
    <w:p w14:paraId="3579F523" w14:textId="77777777" w:rsidR="007C45E2" w:rsidRDefault="005038C5">
      <w:pPr>
        <w:numPr>
          <w:ilvl w:val="1"/>
          <w:numId w:val="3"/>
        </w:numPr>
        <w:pBdr>
          <w:top w:val="nil"/>
          <w:left w:val="nil"/>
          <w:bottom w:val="nil"/>
          <w:right w:val="nil"/>
          <w:between w:val="nil"/>
        </w:pBdr>
        <w:tabs>
          <w:tab w:val="left" w:pos="952"/>
        </w:tabs>
        <w:spacing w:before="120"/>
        <w:ind w:left="952" w:right="150" w:hanging="360"/>
        <w:jc w:val="both"/>
      </w:pPr>
      <w:r>
        <w:rPr>
          <w:color w:val="000000"/>
        </w:rPr>
        <w:t>risarcimento per danno all’Università nella misura del 5% (cinque per cento) del valore del contratto, restando comunque impregiudicata la prova dell’esistenza di un maggiore danno;</w:t>
      </w:r>
    </w:p>
    <w:p w14:paraId="22BE1715" w14:textId="77777777" w:rsidR="007C45E2" w:rsidRDefault="005038C5">
      <w:pPr>
        <w:numPr>
          <w:ilvl w:val="1"/>
          <w:numId w:val="3"/>
        </w:numPr>
        <w:pBdr>
          <w:top w:val="nil"/>
          <w:left w:val="nil"/>
          <w:bottom w:val="nil"/>
          <w:right w:val="nil"/>
          <w:between w:val="nil"/>
        </w:pBdr>
        <w:tabs>
          <w:tab w:val="left" w:pos="950"/>
          <w:tab w:val="left" w:pos="952"/>
        </w:tabs>
        <w:spacing w:before="121"/>
        <w:ind w:left="952" w:right="150" w:hanging="361"/>
        <w:jc w:val="both"/>
      </w:pPr>
      <w:r>
        <w:rPr>
          <w:color w:val="000000"/>
        </w:rPr>
        <w:t>responsabilità per danno arrecato agli altri concorrenti della gara nella misura del 1% (un per cento) del valore del contratto per ogni partecipante, sempre impregiudicata la prova dell’esistenza di un maggiore danno;</w:t>
      </w:r>
    </w:p>
    <w:p w14:paraId="71885286" w14:textId="77777777" w:rsidR="007C45E2" w:rsidRDefault="005038C5">
      <w:pPr>
        <w:numPr>
          <w:ilvl w:val="1"/>
          <w:numId w:val="3"/>
        </w:numPr>
        <w:pBdr>
          <w:top w:val="nil"/>
          <w:left w:val="nil"/>
          <w:bottom w:val="nil"/>
          <w:right w:val="nil"/>
          <w:between w:val="nil"/>
        </w:pBdr>
        <w:tabs>
          <w:tab w:val="left" w:pos="952"/>
        </w:tabs>
        <w:spacing w:before="119"/>
        <w:ind w:left="952" w:right="151" w:hanging="360"/>
        <w:jc w:val="both"/>
      </w:pPr>
      <w:r>
        <w:rPr>
          <w:color w:val="000000"/>
        </w:rPr>
        <w:t>divulgazione della violazione contrattuale sul sito web dell’Ateneo nella sezione “Amministrazione Trasparente”, sotto sezione “Altri contenuti” – Prevenzione della corruzione.</w:t>
      </w:r>
    </w:p>
    <w:p w14:paraId="15D2CCFA" w14:textId="77777777" w:rsidR="007C45E2" w:rsidRDefault="007C45E2">
      <w:pPr>
        <w:pBdr>
          <w:top w:val="nil"/>
          <w:left w:val="nil"/>
          <w:bottom w:val="nil"/>
          <w:right w:val="nil"/>
          <w:between w:val="nil"/>
        </w:pBdr>
        <w:spacing w:before="240"/>
        <w:rPr>
          <w:color w:val="000000"/>
        </w:rPr>
      </w:pPr>
    </w:p>
    <w:p w14:paraId="530E54AE" w14:textId="77777777" w:rsidR="007C45E2" w:rsidRDefault="005038C5">
      <w:pPr>
        <w:pStyle w:val="Titolo1"/>
        <w:ind w:left="3279"/>
      </w:pPr>
      <w:r>
        <w:t>Art. 5 - Efficacia del patto di integrità</w:t>
      </w:r>
    </w:p>
    <w:p w14:paraId="67D38A73" w14:textId="77777777" w:rsidR="007C45E2" w:rsidRDefault="005038C5">
      <w:pPr>
        <w:pBdr>
          <w:top w:val="nil"/>
          <w:left w:val="nil"/>
          <w:bottom w:val="nil"/>
          <w:right w:val="nil"/>
          <w:between w:val="nil"/>
        </w:pBdr>
        <w:spacing w:before="121"/>
        <w:ind w:left="709" w:right="149" w:hanging="360"/>
        <w:jc w:val="both"/>
        <w:rPr>
          <w:color w:val="000000"/>
        </w:rPr>
      </w:pPr>
      <w:r>
        <w:rPr>
          <w:b/>
          <w:color w:val="000000"/>
        </w:rPr>
        <w:t xml:space="preserve">1. </w:t>
      </w:r>
      <w:r>
        <w:rPr>
          <w:color w:val="000000"/>
        </w:rPr>
        <w:t>Gli effetti del presente Patto di Integrità e l’applicabilità delle sanzioni ivi previste, decorrono dalla data della sua sottoscrizione e restano in vigore sino alla completa esecuzione del contratto eventualmente stipulato a seguito dell’aggiudicazione della gara.</w:t>
      </w:r>
    </w:p>
    <w:p w14:paraId="3973458E" w14:textId="77777777" w:rsidR="007C45E2" w:rsidRDefault="007C45E2">
      <w:pPr>
        <w:pBdr>
          <w:top w:val="nil"/>
          <w:left w:val="nil"/>
          <w:bottom w:val="nil"/>
          <w:right w:val="nil"/>
          <w:between w:val="nil"/>
        </w:pBdr>
        <w:spacing w:before="239"/>
        <w:rPr>
          <w:color w:val="000000"/>
        </w:rPr>
      </w:pPr>
    </w:p>
    <w:p w14:paraId="16402205" w14:textId="77777777" w:rsidR="007C45E2" w:rsidRDefault="005038C5">
      <w:pPr>
        <w:pStyle w:val="Titolo1"/>
        <w:ind w:left="3174"/>
      </w:pPr>
      <w:r>
        <w:t>Art. 6 – Pubblicità del Patto di Integrità</w:t>
      </w:r>
    </w:p>
    <w:p w14:paraId="3565CD98" w14:textId="77777777" w:rsidR="007C45E2" w:rsidRDefault="005038C5">
      <w:pPr>
        <w:pBdr>
          <w:top w:val="nil"/>
          <w:left w:val="nil"/>
          <w:bottom w:val="nil"/>
          <w:right w:val="nil"/>
          <w:between w:val="nil"/>
        </w:pBdr>
        <w:spacing w:before="121"/>
        <w:ind w:left="711" w:hanging="360"/>
        <w:rPr>
          <w:color w:val="000000"/>
        </w:rPr>
      </w:pPr>
      <w:r>
        <w:rPr>
          <w:b/>
          <w:color w:val="000000"/>
        </w:rPr>
        <w:t xml:space="preserve">1. </w:t>
      </w:r>
      <w:r>
        <w:rPr>
          <w:color w:val="000000"/>
        </w:rPr>
        <w:t>Il presente Patto di Integrità è pubblicato sul sito web dell’Ateneo nella sezione “Amministrazione Trasparente”, sotto sezione “Altri contenuti” – Prevenzione della corruzione.</w:t>
      </w:r>
    </w:p>
    <w:p w14:paraId="1D8D0767" w14:textId="694D8F38" w:rsidR="007C45E2" w:rsidRDefault="007C45E2">
      <w:pPr>
        <w:pStyle w:val="Titolo1"/>
        <w:ind w:left="0"/>
      </w:pPr>
    </w:p>
    <w:p w14:paraId="5F7C4C3B" w14:textId="3E855B0F" w:rsidR="007504AA" w:rsidRDefault="007504AA">
      <w:pPr>
        <w:pStyle w:val="Titolo1"/>
        <w:ind w:left="0"/>
      </w:pPr>
    </w:p>
    <w:p w14:paraId="1D03304F" w14:textId="77777777" w:rsidR="007504AA" w:rsidRDefault="007504AA">
      <w:pPr>
        <w:pStyle w:val="Titolo1"/>
        <w:ind w:left="0"/>
      </w:pPr>
    </w:p>
    <w:p w14:paraId="4661C353" w14:textId="77777777" w:rsidR="007C45E2" w:rsidRDefault="005038C5">
      <w:pPr>
        <w:pStyle w:val="Titolo1"/>
        <w:ind w:left="2681"/>
      </w:pPr>
      <w:r>
        <w:lastRenderedPageBreak/>
        <w:t>Art. 7 – Autorità competente in caso di controversie</w:t>
      </w:r>
    </w:p>
    <w:p w14:paraId="2F8F16E1" w14:textId="77777777" w:rsidR="007C45E2" w:rsidRDefault="007C45E2">
      <w:pPr>
        <w:pBdr>
          <w:top w:val="nil"/>
          <w:left w:val="nil"/>
          <w:bottom w:val="nil"/>
          <w:right w:val="nil"/>
          <w:between w:val="nil"/>
        </w:pBdr>
        <w:spacing w:before="8"/>
        <w:rPr>
          <w:b/>
          <w:color w:val="000000"/>
        </w:rPr>
      </w:pPr>
    </w:p>
    <w:p w14:paraId="1F6D7368" w14:textId="77777777" w:rsidR="007C45E2" w:rsidRDefault="005038C5">
      <w:pPr>
        <w:pBdr>
          <w:top w:val="nil"/>
          <w:left w:val="nil"/>
          <w:bottom w:val="nil"/>
          <w:right w:val="nil"/>
          <w:between w:val="nil"/>
        </w:pBdr>
        <w:ind w:left="232" w:right="38" w:firstLine="55"/>
        <w:rPr>
          <w:color w:val="000000"/>
        </w:rPr>
      </w:pPr>
      <w:r>
        <w:rPr>
          <w:b/>
          <w:color w:val="000000"/>
        </w:rPr>
        <w:t xml:space="preserve">1. </w:t>
      </w:r>
      <w:r>
        <w:rPr>
          <w:color w:val="000000"/>
        </w:rPr>
        <w:t>Ogni controversia relativa all’interpretazione ed esecuzione del Patto d’integrità fra la stazione appaltante ed i concorrenti e tra gli stessi concorrenti sarà risolta dall’Autorità Giudiziaria competente.</w:t>
      </w:r>
    </w:p>
    <w:p w14:paraId="44F12310" w14:textId="77777777" w:rsidR="007C45E2" w:rsidRDefault="007C45E2">
      <w:pPr>
        <w:pBdr>
          <w:top w:val="nil"/>
          <w:left w:val="nil"/>
          <w:bottom w:val="nil"/>
          <w:right w:val="nil"/>
          <w:between w:val="nil"/>
        </w:pBdr>
        <w:spacing w:before="2"/>
        <w:rPr>
          <w:color w:val="000000"/>
        </w:rPr>
      </w:pPr>
    </w:p>
    <w:p w14:paraId="71DB052F" w14:textId="77777777" w:rsidR="007C45E2" w:rsidRDefault="007C45E2">
      <w:pPr>
        <w:pBdr>
          <w:top w:val="nil"/>
          <w:left w:val="nil"/>
          <w:bottom w:val="nil"/>
          <w:right w:val="nil"/>
          <w:between w:val="nil"/>
        </w:pBdr>
        <w:spacing w:before="25"/>
        <w:rPr>
          <w:color w:val="000000"/>
          <w:sz w:val="20"/>
          <w:szCs w:val="20"/>
        </w:rPr>
      </w:pPr>
    </w:p>
    <w:tbl>
      <w:tblPr>
        <w:tblStyle w:val="a"/>
        <w:tblW w:w="9778"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889"/>
      </w:tblGrid>
      <w:tr w:rsidR="007C45E2" w14:paraId="07677F4E" w14:textId="77777777">
        <w:trPr>
          <w:trHeight w:val="2022"/>
        </w:trPr>
        <w:tc>
          <w:tcPr>
            <w:tcW w:w="4889" w:type="dxa"/>
          </w:tcPr>
          <w:p w14:paraId="7A62DD3F" w14:textId="77777777" w:rsidR="007C45E2" w:rsidRDefault="005038C5">
            <w:pPr>
              <w:pBdr>
                <w:top w:val="nil"/>
                <w:left w:val="nil"/>
                <w:bottom w:val="nil"/>
                <w:right w:val="nil"/>
                <w:between w:val="nil"/>
              </w:pBdr>
              <w:spacing w:line="251" w:lineRule="auto"/>
              <w:ind w:left="261" w:right="252"/>
              <w:jc w:val="center"/>
              <w:rPr>
                <w:color w:val="000000"/>
              </w:rPr>
            </w:pPr>
            <w:r>
              <w:rPr>
                <w:color w:val="000000"/>
              </w:rPr>
              <w:t>Per l'Università della Calabria</w:t>
            </w:r>
          </w:p>
          <w:p w14:paraId="3DCEBFC9" w14:textId="77777777" w:rsidR="007C45E2" w:rsidRDefault="007C45E2">
            <w:pPr>
              <w:pBdr>
                <w:top w:val="nil"/>
                <w:left w:val="nil"/>
                <w:bottom w:val="nil"/>
                <w:right w:val="nil"/>
                <w:between w:val="nil"/>
              </w:pBdr>
              <w:rPr>
                <w:color w:val="000000"/>
              </w:rPr>
            </w:pPr>
          </w:p>
          <w:p w14:paraId="3FA04C46" w14:textId="77777777" w:rsidR="007C45E2" w:rsidRDefault="005038C5">
            <w:pPr>
              <w:pBdr>
                <w:top w:val="nil"/>
                <w:left w:val="nil"/>
                <w:bottom w:val="nil"/>
                <w:right w:val="nil"/>
                <w:between w:val="nil"/>
              </w:pBdr>
              <w:spacing w:line="480" w:lineRule="auto"/>
              <w:ind w:left="261" w:right="247"/>
              <w:jc w:val="center"/>
              <w:rPr>
                <w:color w:val="000000"/>
              </w:rPr>
            </w:pPr>
            <w:r>
              <w:rPr>
                <w:color w:val="000000"/>
              </w:rPr>
              <w:t>La Direttrice Generale</w:t>
            </w:r>
          </w:p>
          <w:p w14:paraId="039AF37F" w14:textId="77777777" w:rsidR="007C45E2" w:rsidRDefault="005038C5">
            <w:pPr>
              <w:pBdr>
                <w:top w:val="nil"/>
                <w:left w:val="nil"/>
                <w:bottom w:val="nil"/>
                <w:right w:val="nil"/>
                <w:between w:val="nil"/>
              </w:pBdr>
              <w:spacing w:line="480" w:lineRule="auto"/>
              <w:ind w:left="261" w:right="247"/>
              <w:jc w:val="center"/>
              <w:rPr>
                <w:color w:val="000000"/>
              </w:rPr>
            </w:pPr>
            <w:r>
              <w:rPr>
                <w:color w:val="000000"/>
              </w:rPr>
              <w:t xml:space="preserve"> F.to Dott.ssa Giancarla Masè</w:t>
            </w:r>
          </w:p>
        </w:tc>
        <w:tc>
          <w:tcPr>
            <w:tcW w:w="4889" w:type="dxa"/>
          </w:tcPr>
          <w:p w14:paraId="6A7C0F59" w14:textId="77777777" w:rsidR="007C45E2" w:rsidRDefault="005038C5">
            <w:pPr>
              <w:pBdr>
                <w:top w:val="nil"/>
                <w:left w:val="nil"/>
                <w:bottom w:val="nil"/>
                <w:right w:val="nil"/>
                <w:between w:val="nil"/>
              </w:pBdr>
              <w:spacing w:line="251" w:lineRule="auto"/>
              <w:ind w:left="261" w:right="247"/>
              <w:jc w:val="center"/>
              <w:rPr>
                <w:color w:val="000000"/>
              </w:rPr>
            </w:pPr>
            <w:r>
              <w:rPr>
                <w:color w:val="000000"/>
              </w:rPr>
              <w:t>Per L'Operatore Economico</w:t>
            </w:r>
          </w:p>
          <w:p w14:paraId="3465BCB9" w14:textId="77777777" w:rsidR="007C45E2" w:rsidRDefault="007C45E2">
            <w:pPr>
              <w:pBdr>
                <w:top w:val="nil"/>
                <w:left w:val="nil"/>
                <w:bottom w:val="nil"/>
                <w:right w:val="nil"/>
                <w:between w:val="nil"/>
              </w:pBdr>
              <w:rPr>
                <w:color w:val="000000"/>
                <w:sz w:val="20"/>
                <w:szCs w:val="20"/>
              </w:rPr>
            </w:pPr>
          </w:p>
          <w:p w14:paraId="3E05D48E" w14:textId="77777777" w:rsidR="007C45E2" w:rsidRDefault="007C45E2">
            <w:pPr>
              <w:pBdr>
                <w:top w:val="nil"/>
                <w:left w:val="nil"/>
                <w:bottom w:val="nil"/>
                <w:right w:val="nil"/>
                <w:between w:val="nil"/>
              </w:pBdr>
              <w:spacing w:before="42"/>
              <w:rPr>
                <w:color w:val="000000"/>
                <w:sz w:val="20"/>
                <w:szCs w:val="20"/>
              </w:rPr>
            </w:pPr>
          </w:p>
          <w:p w14:paraId="00B83324" w14:textId="77777777" w:rsidR="007C45E2" w:rsidRDefault="005038C5">
            <w:pPr>
              <w:pBdr>
                <w:top w:val="nil"/>
                <w:left w:val="nil"/>
                <w:bottom w:val="nil"/>
                <w:right w:val="nil"/>
                <w:between w:val="nil"/>
              </w:pBdr>
              <w:spacing w:line="20" w:lineRule="auto"/>
              <w:ind w:left="465"/>
              <w:rPr>
                <w:color w:val="000000"/>
                <w:sz w:val="2"/>
                <w:szCs w:val="2"/>
              </w:rPr>
            </w:pPr>
            <w:r>
              <w:rPr>
                <w:noProof/>
                <w:color w:val="000000"/>
                <w:sz w:val="2"/>
                <w:szCs w:val="2"/>
              </w:rPr>
              <mc:AlternateContent>
                <mc:Choice Requires="wpg">
                  <w:drawing>
                    <wp:inline distT="0" distB="0" distL="0" distR="0" wp14:anchorId="02365589" wp14:editId="797C14E6">
                      <wp:extent cx="2516505" cy="5715"/>
                      <wp:effectExtent l="0" t="0" r="0" b="0"/>
                      <wp:docPr id="21" name="Gruppo 21"/>
                      <wp:cNvGraphicFramePr/>
                      <a:graphic xmlns:a="http://schemas.openxmlformats.org/drawingml/2006/main">
                        <a:graphicData uri="http://schemas.microsoft.com/office/word/2010/wordprocessingGroup">
                          <wpg:wgp>
                            <wpg:cNvGrpSpPr/>
                            <wpg:grpSpPr>
                              <a:xfrm>
                                <a:off x="0" y="0"/>
                                <a:ext cx="2516505" cy="5715"/>
                                <a:chOff x="4087725" y="3775175"/>
                                <a:chExt cx="2516525" cy="9550"/>
                              </a:xfrm>
                            </wpg:grpSpPr>
                            <wpg:grpSp>
                              <wpg:cNvPr id="2" name="Gruppo 2"/>
                              <wpg:cNvGrpSpPr/>
                              <wpg:grpSpPr>
                                <a:xfrm>
                                  <a:off x="4087748" y="3777143"/>
                                  <a:ext cx="2516505" cy="5700"/>
                                  <a:chOff x="0" y="0"/>
                                  <a:chExt cx="2516505" cy="5700"/>
                                </a:xfrm>
                              </wpg:grpSpPr>
                              <wps:wsp>
                                <wps:cNvPr id="3" name="Rettangolo 3"/>
                                <wps:cNvSpPr/>
                                <wps:spPr>
                                  <a:xfrm>
                                    <a:off x="0" y="0"/>
                                    <a:ext cx="2516500" cy="5700"/>
                                  </a:xfrm>
                                  <a:prstGeom prst="rect">
                                    <a:avLst/>
                                  </a:prstGeom>
                                  <a:noFill/>
                                  <a:ln>
                                    <a:noFill/>
                                  </a:ln>
                                </wps:spPr>
                                <wps:txbx>
                                  <w:txbxContent>
                                    <w:p w14:paraId="5B38B9B0" w14:textId="77777777" w:rsidR="007C45E2" w:rsidRDefault="007C45E2">
                                      <w:pPr>
                                        <w:textDirection w:val="btLr"/>
                                      </w:pPr>
                                    </w:p>
                                  </w:txbxContent>
                                </wps:txbx>
                                <wps:bodyPr spcFirstLastPara="1" wrap="square" lIns="91425" tIns="91425" rIns="91425" bIns="91425" anchor="ctr" anchorCtr="0">
                                  <a:noAutofit/>
                                </wps:bodyPr>
                              </wps:wsp>
                              <wps:wsp>
                                <wps:cNvPr id="4" name="Figura a mano libera: forma 4"/>
                                <wps:cNvSpPr/>
                                <wps:spPr>
                                  <a:xfrm>
                                    <a:off x="0" y="2804"/>
                                    <a:ext cx="2516505" cy="1270"/>
                                  </a:xfrm>
                                  <a:custGeom>
                                    <a:avLst/>
                                    <a:gdLst/>
                                    <a:ahLst/>
                                    <a:cxnLst/>
                                    <a:rect l="l" t="t" r="r" b="b"/>
                                    <a:pathLst>
                                      <a:path w="2516505" h="120000" extrusionOk="0">
                                        <a:moveTo>
                                          <a:pt x="0" y="0"/>
                                        </a:moveTo>
                                        <a:lnTo>
                                          <a:pt x="251613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02365589" id="Gruppo 21" o:spid="_x0000_s1026" style="width:198.15pt;height:.45pt;mso-position-horizontal-relative:char;mso-position-vertical-relative:line" coordorigin="40877,37751" coordsize="2516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">
                      <v:group id="Gruppo 2" o:spid="_x0000_s1027" style="position:absolute;left:40877;top:37771;width:25165;height:57" coordsize="251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tangolo 3" o:spid="_x0000_s1028" style="position:absolute;width:25165;height: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5B38B9B0" w14:textId="77777777" w:rsidR="007C45E2" w:rsidRDefault="007C45E2">
                                <w:pPr>
                                  <w:textDirection w:val="btLr"/>
                                </w:pPr>
                              </w:p>
                            </w:txbxContent>
                          </v:textbox>
                        </v:rect>
                        <v:shape id="Figura a mano libera: forma 4" o:spid="_x0000_s1029" style="position:absolute;top:28;width:25165;height:12;visibility:visible;mso-wrap-style:square;v-text-anchor:middle" coordsize="251650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" path="m,l2516130,e" filled="f">
                          <v:stroke startarrowwidth="narrow" startarrowlength="short" endarrowwidth="narrow" endarrowlength="short"/>
                          <v:path arrowok="t" o:extrusionok="f"/>
                        </v:shape>
                      </v:group>
                      <w10:anchorlock/>
                    </v:group>
                  </w:pict>
                </mc:Fallback>
              </mc:AlternateContent>
            </w:r>
            <w:r>
              <w:rPr>
                <w:noProof/>
              </w:rPr>
              <mc:AlternateContent>
                <mc:Choice Requires="wpg">
                  <w:drawing>
                    <wp:anchor distT="0" distB="0" distL="0" distR="0" simplePos="0" relativeHeight="251659264" behindDoc="1" locked="0" layoutInCell="1" hidden="0" allowOverlap="1" wp14:anchorId="283ABB3D" wp14:editId="702DCB21">
                      <wp:simplePos x="0" y="0"/>
                      <wp:positionH relativeFrom="column">
                        <wp:posOffset>533400</wp:posOffset>
                      </wp:positionH>
                      <wp:positionV relativeFrom="paragraph">
                        <wp:posOffset>304800</wp:posOffset>
                      </wp:positionV>
                      <wp:extent cx="2026920" cy="5715"/>
                      <wp:effectExtent l="0" t="0" r="0" b="0"/>
                      <wp:wrapNone/>
                      <wp:docPr id="23" name="Gruppo 23"/>
                      <wp:cNvGraphicFramePr/>
                      <a:graphic xmlns:a="http://schemas.openxmlformats.org/drawingml/2006/main">
                        <a:graphicData uri="http://schemas.microsoft.com/office/word/2010/wordprocessingGroup">
                          <wpg:wgp>
                            <wpg:cNvGrpSpPr/>
                            <wpg:grpSpPr>
                              <a:xfrm>
                                <a:off x="0" y="0"/>
                                <a:ext cx="2026920" cy="5715"/>
                                <a:chOff x="4332525" y="3775175"/>
                                <a:chExt cx="2026950" cy="9550"/>
                              </a:xfrm>
                            </wpg:grpSpPr>
                            <wpg:grpSp>
                              <wpg:cNvPr id="5" name="Gruppo 5"/>
                              <wpg:cNvGrpSpPr/>
                              <wpg:grpSpPr>
                                <a:xfrm>
                                  <a:off x="4332540" y="3777143"/>
                                  <a:ext cx="2026920" cy="5700"/>
                                  <a:chOff x="0" y="0"/>
                                  <a:chExt cx="2026920" cy="5700"/>
                                </a:xfrm>
                              </wpg:grpSpPr>
                              <wps:wsp>
                                <wps:cNvPr id="6" name="Rettangolo 6"/>
                                <wps:cNvSpPr/>
                                <wps:spPr>
                                  <a:xfrm>
                                    <a:off x="0" y="0"/>
                                    <a:ext cx="2026900" cy="5700"/>
                                  </a:xfrm>
                                  <a:prstGeom prst="rect">
                                    <a:avLst/>
                                  </a:prstGeom>
                                  <a:noFill/>
                                  <a:ln>
                                    <a:noFill/>
                                  </a:ln>
                                </wps:spPr>
                                <wps:txbx>
                                  <w:txbxContent>
                                    <w:p w14:paraId="52D07086" w14:textId="77777777" w:rsidR="007C45E2" w:rsidRDefault="007C45E2">
                                      <w:pPr>
                                        <w:textDirection w:val="btLr"/>
                                      </w:pPr>
                                    </w:p>
                                  </w:txbxContent>
                                </wps:txbx>
                                <wps:bodyPr spcFirstLastPara="1" wrap="square" lIns="91425" tIns="91425" rIns="91425" bIns="91425" anchor="ctr" anchorCtr="0">
                                  <a:noAutofit/>
                                </wps:bodyPr>
                              </wps:wsp>
                              <wps:wsp>
                                <wps:cNvPr id="7" name="Figura a mano libera: forma 7"/>
                                <wps:cNvSpPr/>
                                <wps:spPr>
                                  <a:xfrm>
                                    <a:off x="0" y="2804"/>
                                    <a:ext cx="2026920" cy="1270"/>
                                  </a:xfrm>
                                  <a:custGeom>
                                    <a:avLst/>
                                    <a:gdLst/>
                                    <a:ahLst/>
                                    <a:cxnLst/>
                                    <a:rect l="l" t="t" r="r" b="b"/>
                                    <a:pathLst>
                                      <a:path w="2026920" h="120000" extrusionOk="0">
                                        <a:moveTo>
                                          <a:pt x="0" y="0"/>
                                        </a:moveTo>
                                        <a:lnTo>
                                          <a:pt x="202691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283ABB3D" id="Gruppo 23" o:spid="_x0000_s1030" style="position:absolute;left:0;text-align:left;margin-left:42pt;margin-top:24pt;width:159.6pt;height:.45pt;z-index:-251657216;mso-wrap-distance-left:0;mso-wrap-distance-right:0;mso-position-horizontal-relative:text;mso-position-vertical-relative:text" coordorigin="43325,37751" coordsize="2026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">
                      <v:group id="Gruppo 5" o:spid="_x0000_s1031" style="position:absolute;left:43325;top:37771;width:20269;height:57" coordsize="2026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tangolo 6" o:spid="_x0000_s1032" style="position:absolute;width:20269;height: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52D07086" w14:textId="77777777" w:rsidR="007C45E2" w:rsidRDefault="007C45E2">
                                <w:pPr>
                                  <w:textDirection w:val="btLr"/>
                                </w:pPr>
                              </w:p>
                            </w:txbxContent>
                          </v:textbox>
                        </v:rect>
                        <v:shape id="Figura a mano libera: forma 7" o:spid="_x0000_s1033" style="position:absolute;top:28;width:20269;height:12;visibility:visible;mso-wrap-style:square;v-text-anchor:middle" coordsize="202692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" path="m,l2026917,e" filled="f">
                          <v:stroke startarrowwidth="narrow" startarrowlength="short" endarrowwidth="narrow" endarrowlength="short"/>
                          <v:path arrowok="t" o:extrusionok="f"/>
                        </v:shape>
                      </v:group>
                    </v:group>
                  </w:pict>
                </mc:Fallback>
              </mc:AlternateContent>
            </w:r>
            <w:r>
              <w:rPr>
                <w:noProof/>
              </w:rPr>
              <mc:AlternateContent>
                <mc:Choice Requires="wpg">
                  <w:drawing>
                    <wp:anchor distT="0" distB="0" distL="0" distR="0" simplePos="0" relativeHeight="251660288" behindDoc="1" locked="0" layoutInCell="1" hidden="0" allowOverlap="1" wp14:anchorId="27D6A521" wp14:editId="7089AB71">
                      <wp:simplePos x="0" y="0"/>
                      <wp:positionH relativeFrom="column">
                        <wp:posOffset>533400</wp:posOffset>
                      </wp:positionH>
                      <wp:positionV relativeFrom="paragraph">
                        <wp:posOffset>635000</wp:posOffset>
                      </wp:positionV>
                      <wp:extent cx="2026920" cy="5715"/>
                      <wp:effectExtent l="0" t="0" r="0" b="0"/>
                      <wp:wrapNone/>
                      <wp:docPr id="20" name="Gruppo 20"/>
                      <wp:cNvGraphicFramePr/>
                      <a:graphic xmlns:a="http://schemas.openxmlformats.org/drawingml/2006/main">
                        <a:graphicData uri="http://schemas.microsoft.com/office/word/2010/wordprocessingGroup">
                          <wpg:wgp>
                            <wpg:cNvGrpSpPr/>
                            <wpg:grpSpPr>
                              <a:xfrm>
                                <a:off x="0" y="0"/>
                                <a:ext cx="2026920" cy="5715"/>
                                <a:chOff x="4332525" y="3775175"/>
                                <a:chExt cx="2026950" cy="9550"/>
                              </a:xfrm>
                            </wpg:grpSpPr>
                            <wpg:grpSp>
                              <wpg:cNvPr id="8" name="Gruppo 8"/>
                              <wpg:cNvGrpSpPr/>
                              <wpg:grpSpPr>
                                <a:xfrm>
                                  <a:off x="4332540" y="3777143"/>
                                  <a:ext cx="2026920" cy="5700"/>
                                  <a:chOff x="0" y="0"/>
                                  <a:chExt cx="2026920" cy="5700"/>
                                </a:xfrm>
                              </wpg:grpSpPr>
                              <wps:wsp>
                                <wps:cNvPr id="9" name="Rettangolo 9"/>
                                <wps:cNvSpPr/>
                                <wps:spPr>
                                  <a:xfrm>
                                    <a:off x="0" y="0"/>
                                    <a:ext cx="2026900" cy="5700"/>
                                  </a:xfrm>
                                  <a:prstGeom prst="rect">
                                    <a:avLst/>
                                  </a:prstGeom>
                                  <a:noFill/>
                                  <a:ln>
                                    <a:noFill/>
                                  </a:ln>
                                </wps:spPr>
                                <wps:txbx>
                                  <w:txbxContent>
                                    <w:p w14:paraId="529ABC4A" w14:textId="77777777" w:rsidR="007C45E2" w:rsidRDefault="007C45E2">
                                      <w:pPr>
                                        <w:textDirection w:val="btLr"/>
                                      </w:pPr>
                                    </w:p>
                                  </w:txbxContent>
                                </wps:txbx>
                                <wps:bodyPr spcFirstLastPara="1" wrap="square" lIns="91425" tIns="91425" rIns="91425" bIns="91425" anchor="ctr" anchorCtr="0">
                                  <a:noAutofit/>
                                </wps:bodyPr>
                              </wps:wsp>
                              <wps:wsp>
                                <wps:cNvPr id="10" name="Figura a mano libera: forma 10"/>
                                <wps:cNvSpPr/>
                                <wps:spPr>
                                  <a:xfrm>
                                    <a:off x="0" y="2804"/>
                                    <a:ext cx="2026920" cy="1270"/>
                                  </a:xfrm>
                                  <a:custGeom>
                                    <a:avLst/>
                                    <a:gdLst/>
                                    <a:ahLst/>
                                    <a:cxnLst/>
                                    <a:rect l="l" t="t" r="r" b="b"/>
                                    <a:pathLst>
                                      <a:path w="2026920" h="120000" extrusionOk="0">
                                        <a:moveTo>
                                          <a:pt x="0" y="0"/>
                                        </a:moveTo>
                                        <a:lnTo>
                                          <a:pt x="202691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27D6A521" id="Gruppo 20" o:spid="_x0000_s1034" style="position:absolute;left:0;text-align:left;margin-left:42pt;margin-top:50pt;width:159.6pt;height:.45pt;z-index:-251656192;mso-wrap-distance-left:0;mso-wrap-distance-right:0;mso-position-horizontal-relative:text;mso-position-vertical-relative:text" coordorigin="43325,37751" coordsize="2026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">
                      <v:group id="Gruppo 8" o:spid="_x0000_s1035" style="position:absolute;left:43325;top:37771;width:20269;height:57" coordsize="2026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ttangolo 9" o:spid="_x0000_s1036" style="position:absolute;width:20269;height: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529ABC4A" w14:textId="77777777" w:rsidR="007C45E2" w:rsidRDefault="007C45E2">
                                <w:pPr>
                                  <w:textDirection w:val="btLr"/>
                                </w:pPr>
                              </w:p>
                            </w:txbxContent>
                          </v:textbox>
                        </v:rect>
                        <v:shape id="Figura a mano libera: forma 10" o:spid="_x0000_s1037" style="position:absolute;top:28;width:20269;height:12;visibility:visible;mso-wrap-style:square;v-text-anchor:middle" coordsize="202692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" path="m,l2026917,e" filled="f">
                          <v:stroke startarrowwidth="narrow" startarrowlength="short" endarrowwidth="narrow" endarrowlength="short"/>
                          <v:path arrowok="t" o:extrusionok="f"/>
                        </v:shape>
                      </v:group>
                    </v:group>
                  </w:pict>
                </mc:Fallback>
              </mc:AlternateContent>
            </w:r>
          </w:p>
          <w:p w14:paraId="358EA09B" w14:textId="77777777" w:rsidR="007C45E2" w:rsidRDefault="005038C5">
            <w:pPr>
              <w:pBdr>
                <w:top w:val="nil"/>
                <w:left w:val="nil"/>
                <w:bottom w:val="nil"/>
                <w:right w:val="nil"/>
                <w:between w:val="nil"/>
              </w:pBdr>
              <w:spacing w:before="229"/>
              <w:ind w:left="1812" w:right="1794"/>
              <w:jc w:val="center"/>
              <w:rPr>
                <w:color w:val="000000"/>
              </w:rPr>
            </w:pPr>
            <w:r>
              <w:rPr>
                <w:color w:val="000000"/>
              </w:rPr>
              <w:t xml:space="preserve">(titolo) </w:t>
            </w:r>
          </w:p>
          <w:p w14:paraId="3BB41A73" w14:textId="77777777" w:rsidR="007C45E2" w:rsidRDefault="005038C5">
            <w:pPr>
              <w:pBdr>
                <w:top w:val="nil"/>
                <w:left w:val="nil"/>
                <w:bottom w:val="nil"/>
                <w:right w:val="nil"/>
                <w:between w:val="nil"/>
              </w:pBdr>
              <w:spacing w:before="229"/>
              <w:ind w:left="1812" w:right="1794"/>
              <w:jc w:val="center"/>
              <w:rPr>
                <w:color w:val="000000"/>
              </w:rPr>
            </w:pPr>
            <w:r>
              <w:rPr>
                <w:color w:val="000000"/>
              </w:rPr>
              <w:t>(firma)</w:t>
            </w:r>
          </w:p>
        </w:tc>
      </w:tr>
    </w:tbl>
    <w:p w14:paraId="288B786D" w14:textId="77777777" w:rsidR="007C45E2" w:rsidRDefault="007C45E2">
      <w:pPr>
        <w:pBdr>
          <w:top w:val="nil"/>
          <w:left w:val="nil"/>
          <w:bottom w:val="nil"/>
          <w:right w:val="nil"/>
          <w:between w:val="nil"/>
        </w:pBdr>
        <w:rPr>
          <w:color w:val="000000"/>
        </w:rPr>
      </w:pPr>
    </w:p>
    <w:p w14:paraId="0997C412" w14:textId="77777777" w:rsidR="007C45E2" w:rsidRDefault="007C45E2">
      <w:pPr>
        <w:ind w:left="592"/>
        <w:rPr>
          <w:b/>
          <w:i/>
        </w:rPr>
      </w:pPr>
    </w:p>
    <w:p w14:paraId="1E498B2E" w14:textId="77777777" w:rsidR="007C45E2" w:rsidRDefault="005038C5">
      <w:pPr>
        <w:ind w:left="142"/>
        <w:jc w:val="center"/>
        <w:rPr>
          <w:b/>
          <w:i/>
          <w:sz w:val="20"/>
          <w:szCs w:val="20"/>
        </w:rPr>
      </w:pPr>
      <w:r>
        <w:rPr>
          <w:b/>
          <w:i/>
          <w:sz w:val="20"/>
          <w:szCs w:val="20"/>
        </w:rPr>
        <w:t>Documento firmato digitalmente ai sensi del Codice dell'Amministrazione Digitale e norme ad esso connesse.</w:t>
      </w:r>
    </w:p>
    <w:sectPr w:rsidR="007C45E2">
      <w:footerReference w:type="default" r:id="rId9"/>
      <w:pgSz w:w="11910" w:h="16840"/>
      <w:pgMar w:top="2420" w:right="980" w:bottom="1360" w:left="900" w:header="597" w:footer="11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4FB7E" w14:textId="77777777" w:rsidR="00FB56C9" w:rsidRDefault="00FB56C9">
      <w:r>
        <w:separator/>
      </w:r>
    </w:p>
  </w:endnote>
  <w:endnote w:type="continuationSeparator" w:id="0">
    <w:p w14:paraId="1F2897C0" w14:textId="77777777" w:rsidR="00FB56C9" w:rsidRDefault="00FB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FD3CD" w14:textId="77777777" w:rsidR="007C45E2" w:rsidRDefault="005038C5">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230C3357" wp14:editId="261A5671">
              <wp:simplePos x="0" y="0"/>
              <wp:positionH relativeFrom="column">
                <wp:posOffset>139700</wp:posOffset>
              </wp:positionH>
              <wp:positionV relativeFrom="paragraph">
                <wp:posOffset>9804400</wp:posOffset>
              </wp:positionV>
              <wp:extent cx="2020570" cy="506730"/>
              <wp:effectExtent l="0" t="0" r="0" b="0"/>
              <wp:wrapNone/>
              <wp:docPr id="25" name="Rettangolo 25"/>
              <wp:cNvGraphicFramePr/>
              <a:graphic xmlns:a="http://schemas.openxmlformats.org/drawingml/2006/main">
                <a:graphicData uri="http://schemas.microsoft.com/office/word/2010/wordprocessingShape">
                  <wps:wsp>
                    <wps:cNvSpPr/>
                    <wps:spPr>
                      <a:xfrm>
                        <a:off x="4340478" y="3531398"/>
                        <a:ext cx="2011045" cy="497205"/>
                      </a:xfrm>
                      <a:prstGeom prst="rect">
                        <a:avLst/>
                      </a:prstGeom>
                      <a:noFill/>
                      <a:ln>
                        <a:noFill/>
                      </a:ln>
                    </wps:spPr>
                    <wps:txbx>
                      <w:txbxContent>
                        <w:p w14:paraId="5FA554F4" w14:textId="77777777" w:rsidR="007C45E2" w:rsidRDefault="005038C5">
                          <w:pPr>
                            <w:spacing w:before="13"/>
                            <w:ind w:left="20" w:firstLine="20"/>
                            <w:textDirection w:val="btLr"/>
                          </w:pPr>
                          <w:r>
                            <w:rPr>
                              <w:b/>
                              <w:color w:val="C00000"/>
                              <w:sz w:val="16"/>
                            </w:rPr>
                            <w:t>Area Gare d’Appalto</w:t>
                          </w:r>
                        </w:p>
                        <w:p w14:paraId="64B8FC1D" w14:textId="77777777" w:rsidR="007C45E2" w:rsidRDefault="005038C5">
                          <w:pPr>
                            <w:spacing w:line="243" w:lineRule="auto"/>
                            <w:ind w:left="20" w:firstLine="20"/>
                            <w:textDirection w:val="btLr"/>
                          </w:pPr>
                          <w:r>
                            <w:rPr>
                              <w:b/>
                              <w:color w:val="C00000"/>
                              <w:sz w:val="16"/>
                            </w:rPr>
                            <w:t xml:space="preserve">Direzione Affari Generali e Attività Negoziale </w:t>
                          </w:r>
                          <w:r>
                            <w:rPr>
                              <w:b/>
                              <w:color w:val="000000"/>
                              <w:sz w:val="16"/>
                            </w:rPr>
                            <w:t>Università Della Calabria</w:t>
                          </w:r>
                        </w:p>
                        <w:p w14:paraId="27ACDED2" w14:textId="77777777" w:rsidR="007C45E2" w:rsidRDefault="005038C5">
                          <w:pPr>
                            <w:spacing w:before="4"/>
                            <w:ind w:left="20" w:firstLine="20"/>
                            <w:textDirection w:val="btLr"/>
                          </w:pPr>
                          <w:r>
                            <w:rPr>
                              <w:b/>
                              <w:color w:val="000000"/>
                              <w:sz w:val="16"/>
                            </w:rPr>
                            <w:t>Via P. Bucci, 87036 Rende (Cs)</w:t>
                          </w:r>
                        </w:p>
                      </w:txbxContent>
                    </wps:txbx>
                    <wps:bodyPr spcFirstLastPara="1" wrap="square" lIns="0" tIns="0" rIns="0" bIns="0" anchor="t" anchorCtr="0">
                      <a:noAutofit/>
                    </wps:bodyPr>
                  </wps:wsp>
                </a:graphicData>
              </a:graphic>
            </wp:anchor>
          </w:drawing>
        </mc:Choice>
        <mc:Fallback>
          <w:pict>
            <v:rect w14:anchorId="230C3357" id="Rettangolo 25" o:spid="_x0000_s1038" style="position:absolute;margin-left:11pt;margin-top:772pt;width:159.1pt;height:39.9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" filled="f" stroked="f">
              <v:textbox inset="0,0,0,0">
                <w:txbxContent>
                  <w:p w14:paraId="5FA554F4" w14:textId="77777777" w:rsidR="007C45E2" w:rsidRDefault="005038C5">
                    <w:pPr>
                      <w:spacing w:before="13"/>
                      <w:ind w:left="20" w:firstLine="20"/>
                      <w:textDirection w:val="btLr"/>
                    </w:pPr>
                    <w:r>
                      <w:rPr>
                        <w:b/>
                        <w:color w:val="C00000"/>
                        <w:sz w:val="16"/>
                      </w:rPr>
                      <w:t>Area Gare d’Appalto</w:t>
                    </w:r>
                  </w:p>
                  <w:p w14:paraId="64B8FC1D" w14:textId="77777777" w:rsidR="007C45E2" w:rsidRDefault="005038C5">
                    <w:pPr>
                      <w:spacing w:line="243" w:lineRule="auto"/>
                      <w:ind w:left="20" w:firstLine="20"/>
                      <w:textDirection w:val="btLr"/>
                    </w:pPr>
                    <w:r>
                      <w:rPr>
                        <w:b/>
                        <w:color w:val="C00000"/>
                        <w:sz w:val="16"/>
                      </w:rPr>
                      <w:t xml:space="preserve">Direzione Affari Generali e Attività Negoziale </w:t>
                    </w:r>
                    <w:r>
                      <w:rPr>
                        <w:b/>
                        <w:color w:val="000000"/>
                        <w:sz w:val="16"/>
                      </w:rPr>
                      <w:t>Università Della Calabria</w:t>
                    </w:r>
                  </w:p>
                  <w:p w14:paraId="27ACDED2" w14:textId="77777777" w:rsidR="007C45E2" w:rsidRDefault="005038C5">
                    <w:pPr>
                      <w:spacing w:before="4"/>
                      <w:ind w:left="20" w:firstLine="20"/>
                      <w:textDirection w:val="btLr"/>
                    </w:pPr>
                    <w:r>
                      <w:rPr>
                        <w:b/>
                        <w:color w:val="000000"/>
                        <w:sz w:val="16"/>
                      </w:rPr>
                      <w:t>Via P. Bucci, 87036 Rende (Cs)</w:t>
                    </w: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5B72EB9D" wp14:editId="62C5D993">
              <wp:simplePos x="0" y="0"/>
              <wp:positionH relativeFrom="column">
                <wp:posOffset>5715000</wp:posOffset>
              </wp:positionH>
              <wp:positionV relativeFrom="paragraph">
                <wp:posOffset>10083800</wp:posOffset>
              </wp:positionV>
              <wp:extent cx="634365" cy="148590"/>
              <wp:effectExtent l="0" t="0" r="0" b="0"/>
              <wp:wrapNone/>
              <wp:docPr id="24" name="Rettangolo 24"/>
              <wp:cNvGraphicFramePr/>
              <a:graphic xmlns:a="http://schemas.openxmlformats.org/drawingml/2006/main">
                <a:graphicData uri="http://schemas.microsoft.com/office/word/2010/wordprocessingShape">
                  <wps:wsp>
                    <wps:cNvSpPr/>
                    <wps:spPr>
                      <a:xfrm>
                        <a:off x="5033580" y="3710468"/>
                        <a:ext cx="624840" cy="139065"/>
                      </a:xfrm>
                      <a:prstGeom prst="rect">
                        <a:avLst/>
                      </a:prstGeom>
                      <a:noFill/>
                      <a:ln>
                        <a:noFill/>
                      </a:ln>
                    </wps:spPr>
                    <wps:txbx>
                      <w:txbxContent>
                        <w:p w14:paraId="73BC00E7" w14:textId="77777777" w:rsidR="007C45E2" w:rsidRDefault="005038C5">
                          <w:pPr>
                            <w:spacing w:before="13"/>
                            <w:ind w:left="20" w:firstLine="20"/>
                            <w:textDirection w:val="btLr"/>
                          </w:pPr>
                          <w:r>
                            <w:rPr>
                              <w:b/>
                              <w:color w:val="000000"/>
                              <w:sz w:val="16"/>
                            </w:rPr>
                            <w:t>www.unical.it</w:t>
                          </w:r>
                        </w:p>
                      </w:txbxContent>
                    </wps:txbx>
                    <wps:bodyPr spcFirstLastPara="1" wrap="square" lIns="0" tIns="0" rIns="0" bIns="0" anchor="t" anchorCtr="0">
                      <a:noAutofit/>
                    </wps:bodyPr>
                  </wps:wsp>
                </a:graphicData>
              </a:graphic>
            </wp:anchor>
          </w:drawing>
        </mc:Choice>
        <mc:Fallback>
          <w:pict>
            <v:rect w14:anchorId="5B72EB9D" id="Rettangolo 24" o:spid="_x0000_s1039" style="position:absolute;margin-left:450pt;margin-top:794pt;width:49.95pt;height:11.7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" filled="f" stroked="f">
              <v:textbox inset="0,0,0,0">
                <w:txbxContent>
                  <w:p w14:paraId="73BC00E7" w14:textId="77777777" w:rsidR="007C45E2" w:rsidRDefault="005038C5">
                    <w:pPr>
                      <w:spacing w:before="13"/>
                      <w:ind w:left="20" w:firstLine="20"/>
                      <w:textDirection w:val="btLr"/>
                    </w:pPr>
                    <w:r>
                      <w:rPr>
                        <w:b/>
                        <w:color w:val="000000"/>
                        <w:sz w:val="16"/>
                      </w:rPr>
                      <w:t>www.unical.it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CF1D9" w14:textId="77777777" w:rsidR="00FB56C9" w:rsidRDefault="00FB56C9">
      <w:r>
        <w:separator/>
      </w:r>
    </w:p>
  </w:footnote>
  <w:footnote w:type="continuationSeparator" w:id="0">
    <w:p w14:paraId="4B73C545" w14:textId="77777777" w:rsidR="00FB56C9" w:rsidRDefault="00FB5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535E4"/>
    <w:multiLevelType w:val="multilevel"/>
    <w:tmpl w:val="3EFA84F6"/>
    <w:lvl w:ilvl="0">
      <w:start w:val="1"/>
      <w:numFmt w:val="decimal"/>
      <w:lvlText w:val="%1."/>
      <w:lvlJc w:val="left"/>
      <w:pPr>
        <w:ind w:left="953" w:hanging="348"/>
      </w:pPr>
      <w:rPr>
        <w:rFonts w:ascii="Times New Roman" w:eastAsia="Times New Roman" w:hAnsi="Times New Roman" w:cs="Times New Roman"/>
        <w:b/>
        <w:i w:val="0"/>
        <w:sz w:val="22"/>
        <w:szCs w:val="22"/>
      </w:rPr>
    </w:lvl>
    <w:lvl w:ilvl="1">
      <w:numFmt w:val="bullet"/>
      <w:lvlText w:val="•"/>
      <w:lvlJc w:val="left"/>
      <w:pPr>
        <w:ind w:left="1866" w:hanging="348"/>
      </w:pPr>
    </w:lvl>
    <w:lvl w:ilvl="2">
      <w:numFmt w:val="bullet"/>
      <w:lvlText w:val="•"/>
      <w:lvlJc w:val="left"/>
      <w:pPr>
        <w:ind w:left="2773" w:hanging="348"/>
      </w:pPr>
    </w:lvl>
    <w:lvl w:ilvl="3">
      <w:numFmt w:val="bullet"/>
      <w:lvlText w:val="•"/>
      <w:lvlJc w:val="left"/>
      <w:pPr>
        <w:ind w:left="3679" w:hanging="348"/>
      </w:pPr>
    </w:lvl>
    <w:lvl w:ilvl="4">
      <w:numFmt w:val="bullet"/>
      <w:lvlText w:val="•"/>
      <w:lvlJc w:val="left"/>
      <w:pPr>
        <w:ind w:left="4586" w:hanging="348"/>
      </w:pPr>
    </w:lvl>
    <w:lvl w:ilvl="5">
      <w:numFmt w:val="bullet"/>
      <w:lvlText w:val="•"/>
      <w:lvlJc w:val="left"/>
      <w:pPr>
        <w:ind w:left="5493" w:hanging="348"/>
      </w:pPr>
    </w:lvl>
    <w:lvl w:ilvl="6">
      <w:numFmt w:val="bullet"/>
      <w:lvlText w:val="•"/>
      <w:lvlJc w:val="left"/>
      <w:pPr>
        <w:ind w:left="6399" w:hanging="348"/>
      </w:pPr>
    </w:lvl>
    <w:lvl w:ilvl="7">
      <w:numFmt w:val="bullet"/>
      <w:lvlText w:val="•"/>
      <w:lvlJc w:val="left"/>
      <w:pPr>
        <w:ind w:left="7306" w:hanging="347"/>
      </w:pPr>
    </w:lvl>
    <w:lvl w:ilvl="8">
      <w:numFmt w:val="bullet"/>
      <w:lvlText w:val="•"/>
      <w:lvlJc w:val="left"/>
      <w:pPr>
        <w:ind w:left="8213" w:hanging="348"/>
      </w:pPr>
    </w:lvl>
  </w:abstractNum>
  <w:abstractNum w:abstractNumId="1" w15:restartNumberingAfterBreak="0">
    <w:nsid w:val="252D5AF2"/>
    <w:multiLevelType w:val="multilevel"/>
    <w:tmpl w:val="81A051CE"/>
    <w:lvl w:ilvl="0">
      <w:numFmt w:val="bullet"/>
      <w:lvlText w:val="-"/>
      <w:lvlJc w:val="left"/>
      <w:pPr>
        <w:ind w:left="952" w:hanging="360"/>
      </w:pPr>
      <w:rPr>
        <w:rFonts w:ascii="Times New Roman" w:eastAsia="Times New Roman" w:hAnsi="Times New Roman" w:cs="Times New Roman"/>
      </w:rPr>
    </w:lvl>
    <w:lvl w:ilvl="1">
      <w:numFmt w:val="bullet"/>
      <w:lvlText w:val="•"/>
      <w:lvlJc w:val="left"/>
      <w:pPr>
        <w:ind w:left="1866" w:hanging="360"/>
      </w:pPr>
    </w:lvl>
    <w:lvl w:ilvl="2">
      <w:numFmt w:val="bullet"/>
      <w:lvlText w:val="•"/>
      <w:lvlJc w:val="left"/>
      <w:pPr>
        <w:ind w:left="2773" w:hanging="360"/>
      </w:pPr>
    </w:lvl>
    <w:lvl w:ilvl="3">
      <w:numFmt w:val="bullet"/>
      <w:lvlText w:val="•"/>
      <w:lvlJc w:val="left"/>
      <w:pPr>
        <w:ind w:left="3679" w:hanging="360"/>
      </w:pPr>
    </w:lvl>
    <w:lvl w:ilvl="4">
      <w:numFmt w:val="bullet"/>
      <w:lvlText w:val="•"/>
      <w:lvlJc w:val="left"/>
      <w:pPr>
        <w:ind w:left="4586" w:hanging="360"/>
      </w:pPr>
    </w:lvl>
    <w:lvl w:ilvl="5">
      <w:numFmt w:val="bullet"/>
      <w:lvlText w:val="•"/>
      <w:lvlJc w:val="left"/>
      <w:pPr>
        <w:ind w:left="5493" w:hanging="360"/>
      </w:pPr>
    </w:lvl>
    <w:lvl w:ilvl="6">
      <w:numFmt w:val="bullet"/>
      <w:lvlText w:val="•"/>
      <w:lvlJc w:val="left"/>
      <w:pPr>
        <w:ind w:left="6399" w:hanging="360"/>
      </w:pPr>
    </w:lvl>
    <w:lvl w:ilvl="7">
      <w:numFmt w:val="bullet"/>
      <w:lvlText w:val="•"/>
      <w:lvlJc w:val="left"/>
      <w:pPr>
        <w:ind w:left="7306" w:hanging="360"/>
      </w:pPr>
    </w:lvl>
    <w:lvl w:ilvl="8">
      <w:numFmt w:val="bullet"/>
      <w:lvlText w:val="•"/>
      <w:lvlJc w:val="left"/>
      <w:pPr>
        <w:ind w:left="8213" w:hanging="360"/>
      </w:pPr>
    </w:lvl>
  </w:abstractNum>
  <w:abstractNum w:abstractNumId="2" w15:restartNumberingAfterBreak="0">
    <w:nsid w:val="3DB50903"/>
    <w:multiLevelType w:val="multilevel"/>
    <w:tmpl w:val="E0CEBD1E"/>
    <w:lvl w:ilvl="0">
      <w:start w:val="1"/>
      <w:numFmt w:val="decimal"/>
      <w:lvlText w:val="%1."/>
      <w:lvlJc w:val="left"/>
      <w:pPr>
        <w:ind w:left="952" w:hanging="360"/>
      </w:pPr>
      <w:rPr>
        <w:rFonts w:ascii="Times New Roman" w:eastAsia="Times New Roman" w:hAnsi="Times New Roman" w:cs="Times New Roman"/>
        <w:b/>
        <w:i w:val="0"/>
        <w:sz w:val="22"/>
        <w:szCs w:val="22"/>
      </w:rPr>
    </w:lvl>
    <w:lvl w:ilvl="1">
      <w:start w:val="1"/>
      <w:numFmt w:val="lowerLetter"/>
      <w:lvlText w:val="%2)"/>
      <w:lvlJc w:val="left"/>
      <w:pPr>
        <w:ind w:left="1672" w:hanging="361"/>
      </w:pPr>
      <w:rPr>
        <w:rFonts w:ascii="Times New Roman" w:eastAsia="Times New Roman" w:hAnsi="Times New Roman" w:cs="Times New Roman"/>
        <w:b w:val="0"/>
        <w:i w:val="0"/>
        <w:sz w:val="22"/>
        <w:szCs w:val="22"/>
      </w:rPr>
    </w:lvl>
    <w:lvl w:ilvl="2">
      <w:numFmt w:val="bullet"/>
      <w:lvlText w:val="•"/>
      <w:lvlJc w:val="left"/>
      <w:pPr>
        <w:ind w:left="2607" w:hanging="361"/>
      </w:pPr>
    </w:lvl>
    <w:lvl w:ilvl="3">
      <w:numFmt w:val="bullet"/>
      <w:lvlText w:val="•"/>
      <w:lvlJc w:val="left"/>
      <w:pPr>
        <w:ind w:left="3534" w:hanging="361"/>
      </w:pPr>
    </w:lvl>
    <w:lvl w:ilvl="4">
      <w:numFmt w:val="bullet"/>
      <w:lvlText w:val="•"/>
      <w:lvlJc w:val="left"/>
      <w:pPr>
        <w:ind w:left="4462" w:hanging="361"/>
      </w:pPr>
    </w:lvl>
    <w:lvl w:ilvl="5">
      <w:numFmt w:val="bullet"/>
      <w:lvlText w:val="•"/>
      <w:lvlJc w:val="left"/>
      <w:pPr>
        <w:ind w:left="5389" w:hanging="361"/>
      </w:pPr>
    </w:lvl>
    <w:lvl w:ilvl="6">
      <w:numFmt w:val="bullet"/>
      <w:lvlText w:val="•"/>
      <w:lvlJc w:val="left"/>
      <w:pPr>
        <w:ind w:left="6316" w:hanging="361"/>
      </w:pPr>
    </w:lvl>
    <w:lvl w:ilvl="7">
      <w:numFmt w:val="bullet"/>
      <w:lvlText w:val="•"/>
      <w:lvlJc w:val="left"/>
      <w:pPr>
        <w:ind w:left="7244" w:hanging="361"/>
      </w:pPr>
    </w:lvl>
    <w:lvl w:ilvl="8">
      <w:numFmt w:val="bullet"/>
      <w:lvlText w:val="•"/>
      <w:lvlJc w:val="left"/>
      <w:pPr>
        <w:ind w:left="8171" w:hanging="361"/>
      </w:pPr>
    </w:lvl>
  </w:abstractNum>
  <w:abstractNum w:abstractNumId="3" w15:restartNumberingAfterBreak="0">
    <w:nsid w:val="52CB7861"/>
    <w:multiLevelType w:val="multilevel"/>
    <w:tmpl w:val="EE7A46E6"/>
    <w:lvl w:ilvl="0">
      <w:start w:val="1"/>
      <w:numFmt w:val="decimal"/>
      <w:lvlText w:val="%1."/>
      <w:lvlJc w:val="left"/>
      <w:pPr>
        <w:ind w:left="952" w:hanging="360"/>
      </w:pPr>
      <w:rPr>
        <w:rFonts w:ascii="Times New Roman" w:eastAsia="Times New Roman" w:hAnsi="Times New Roman" w:cs="Times New Roman"/>
        <w:b/>
        <w:i w:val="0"/>
        <w:sz w:val="22"/>
        <w:szCs w:val="22"/>
      </w:rPr>
    </w:lvl>
    <w:lvl w:ilvl="1">
      <w:numFmt w:val="bullet"/>
      <w:lvlText w:val="•"/>
      <w:lvlJc w:val="left"/>
      <w:pPr>
        <w:ind w:left="1866" w:hanging="360"/>
      </w:pPr>
    </w:lvl>
    <w:lvl w:ilvl="2">
      <w:numFmt w:val="bullet"/>
      <w:lvlText w:val="•"/>
      <w:lvlJc w:val="left"/>
      <w:pPr>
        <w:ind w:left="2773" w:hanging="360"/>
      </w:pPr>
    </w:lvl>
    <w:lvl w:ilvl="3">
      <w:numFmt w:val="bullet"/>
      <w:lvlText w:val="•"/>
      <w:lvlJc w:val="left"/>
      <w:pPr>
        <w:ind w:left="3679" w:hanging="360"/>
      </w:pPr>
    </w:lvl>
    <w:lvl w:ilvl="4">
      <w:numFmt w:val="bullet"/>
      <w:lvlText w:val="•"/>
      <w:lvlJc w:val="left"/>
      <w:pPr>
        <w:ind w:left="4586" w:hanging="360"/>
      </w:pPr>
    </w:lvl>
    <w:lvl w:ilvl="5">
      <w:numFmt w:val="bullet"/>
      <w:lvlText w:val="•"/>
      <w:lvlJc w:val="left"/>
      <w:pPr>
        <w:ind w:left="5493" w:hanging="360"/>
      </w:pPr>
    </w:lvl>
    <w:lvl w:ilvl="6">
      <w:numFmt w:val="bullet"/>
      <w:lvlText w:val="•"/>
      <w:lvlJc w:val="left"/>
      <w:pPr>
        <w:ind w:left="6399" w:hanging="360"/>
      </w:pPr>
    </w:lvl>
    <w:lvl w:ilvl="7">
      <w:numFmt w:val="bullet"/>
      <w:lvlText w:val="•"/>
      <w:lvlJc w:val="left"/>
      <w:pPr>
        <w:ind w:left="7306" w:hanging="360"/>
      </w:pPr>
    </w:lvl>
    <w:lvl w:ilvl="8">
      <w:numFmt w:val="bullet"/>
      <w:lvlText w:val="•"/>
      <w:lvlJc w:val="left"/>
      <w:pPr>
        <w:ind w:left="8213" w:hanging="360"/>
      </w:pPr>
    </w:lvl>
  </w:abstractNum>
  <w:abstractNum w:abstractNumId="4" w15:restartNumberingAfterBreak="0">
    <w:nsid w:val="5CE91AB1"/>
    <w:multiLevelType w:val="multilevel"/>
    <w:tmpl w:val="67D26C06"/>
    <w:lvl w:ilvl="0">
      <w:start w:val="1"/>
      <w:numFmt w:val="decimal"/>
      <w:lvlText w:val="%1."/>
      <w:lvlJc w:val="left"/>
      <w:pPr>
        <w:ind w:left="232" w:hanging="312"/>
      </w:pPr>
      <w:rPr>
        <w:rFonts w:ascii="Times New Roman" w:eastAsia="Times New Roman" w:hAnsi="Times New Roman" w:cs="Times New Roman"/>
        <w:b/>
        <w:i w:val="0"/>
        <w:sz w:val="22"/>
        <w:szCs w:val="22"/>
      </w:rPr>
    </w:lvl>
    <w:lvl w:ilvl="1">
      <w:numFmt w:val="bullet"/>
      <w:lvlText w:val="-"/>
      <w:lvlJc w:val="left"/>
      <w:pPr>
        <w:ind w:left="945" w:hanging="363"/>
      </w:pPr>
      <w:rPr>
        <w:rFonts w:ascii="Times New Roman" w:eastAsia="Times New Roman" w:hAnsi="Times New Roman" w:cs="Times New Roman"/>
        <w:b w:val="0"/>
        <w:i w:val="0"/>
        <w:sz w:val="22"/>
        <w:szCs w:val="22"/>
      </w:rPr>
    </w:lvl>
    <w:lvl w:ilvl="2">
      <w:numFmt w:val="bullet"/>
      <w:lvlText w:val="•"/>
      <w:lvlJc w:val="left"/>
      <w:pPr>
        <w:ind w:left="1949" w:hanging="362"/>
      </w:pPr>
    </w:lvl>
    <w:lvl w:ilvl="3">
      <w:numFmt w:val="bullet"/>
      <w:lvlText w:val="•"/>
      <w:lvlJc w:val="left"/>
      <w:pPr>
        <w:ind w:left="2959" w:hanging="363"/>
      </w:pPr>
    </w:lvl>
    <w:lvl w:ilvl="4">
      <w:numFmt w:val="bullet"/>
      <w:lvlText w:val="•"/>
      <w:lvlJc w:val="left"/>
      <w:pPr>
        <w:ind w:left="3968" w:hanging="363"/>
      </w:pPr>
    </w:lvl>
    <w:lvl w:ilvl="5">
      <w:numFmt w:val="bullet"/>
      <w:lvlText w:val="•"/>
      <w:lvlJc w:val="left"/>
      <w:pPr>
        <w:ind w:left="4978" w:hanging="363"/>
      </w:pPr>
    </w:lvl>
    <w:lvl w:ilvl="6">
      <w:numFmt w:val="bullet"/>
      <w:lvlText w:val="•"/>
      <w:lvlJc w:val="left"/>
      <w:pPr>
        <w:ind w:left="5988" w:hanging="363"/>
      </w:pPr>
    </w:lvl>
    <w:lvl w:ilvl="7">
      <w:numFmt w:val="bullet"/>
      <w:lvlText w:val="•"/>
      <w:lvlJc w:val="left"/>
      <w:pPr>
        <w:ind w:left="6997" w:hanging="362"/>
      </w:pPr>
    </w:lvl>
    <w:lvl w:ilvl="8">
      <w:numFmt w:val="bullet"/>
      <w:lvlText w:val="•"/>
      <w:lvlJc w:val="left"/>
      <w:pPr>
        <w:ind w:left="8007" w:hanging="362"/>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5E2"/>
    <w:rsid w:val="00255095"/>
    <w:rsid w:val="00444707"/>
    <w:rsid w:val="005038C5"/>
    <w:rsid w:val="007504AA"/>
    <w:rsid w:val="007C45E2"/>
    <w:rsid w:val="007D71E7"/>
    <w:rsid w:val="00C84B75"/>
    <w:rsid w:val="00E26639"/>
    <w:rsid w:val="00E63839"/>
    <w:rsid w:val="00E76A01"/>
    <w:rsid w:val="00FB56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0C64"/>
  <w15:docId w15:val="{6DE22810-3019-442F-866C-C7827EBFD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uiPriority w:val="9"/>
    <w:qFormat/>
    <w:pPr>
      <w:ind w:left="435"/>
      <w:jc w:val="both"/>
      <w:outlineLvl w:val="0"/>
    </w:pPr>
    <w:rPr>
      <w:b/>
      <w:bCs/>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ind w:left="435" w:right="360"/>
      <w:jc w:val="center"/>
    </w:pPr>
    <w:rPr>
      <w:b/>
      <w:bCs/>
      <w:sz w:val="32"/>
      <w:szCs w:val="3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jc w:val="both"/>
    </w:pPr>
  </w:style>
  <w:style w:type="paragraph" w:styleId="Paragrafoelenco">
    <w:name w:val="List Paragraph"/>
    <w:basedOn w:val="Normale"/>
    <w:uiPriority w:val="1"/>
    <w:qFormat/>
    <w:pPr>
      <w:spacing w:before="119"/>
      <w:ind w:left="952" w:right="149" w:hanging="360"/>
      <w:jc w:val="both"/>
    </w:pPr>
  </w:style>
  <w:style w:type="paragraph" w:customStyle="1" w:styleId="TableParagraph">
    <w:name w:val="Table Paragraph"/>
    <w:basedOn w:val="Normale"/>
    <w:uiPriority w:val="1"/>
    <w:qFormat/>
    <w:pPr>
      <w:ind w:left="261"/>
      <w:jc w:val="center"/>
    </w:pPr>
  </w:style>
  <w:style w:type="paragraph" w:styleId="Intestazione">
    <w:name w:val="header"/>
    <w:basedOn w:val="Normale"/>
    <w:link w:val="IntestazioneCarattere"/>
    <w:uiPriority w:val="99"/>
    <w:unhideWhenUsed/>
    <w:rsid w:val="002A6BEB"/>
    <w:pPr>
      <w:tabs>
        <w:tab w:val="center" w:pos="4819"/>
        <w:tab w:val="right" w:pos="9638"/>
      </w:tabs>
    </w:pPr>
  </w:style>
  <w:style w:type="character" w:customStyle="1" w:styleId="IntestazioneCarattere">
    <w:name w:val="Intestazione Carattere"/>
    <w:basedOn w:val="Carpredefinitoparagrafo"/>
    <w:link w:val="Intestazione"/>
    <w:uiPriority w:val="99"/>
    <w:rsid w:val="002A6BEB"/>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2A6BEB"/>
    <w:pPr>
      <w:tabs>
        <w:tab w:val="center" w:pos="4819"/>
        <w:tab w:val="right" w:pos="9638"/>
      </w:tabs>
    </w:pPr>
  </w:style>
  <w:style w:type="character" w:customStyle="1" w:styleId="PidipaginaCarattere">
    <w:name w:val="Piè di pagina Carattere"/>
    <w:basedOn w:val="Carpredefinitoparagrafo"/>
    <w:link w:val="Pidipagina"/>
    <w:uiPriority w:val="99"/>
    <w:rsid w:val="002A6BEB"/>
    <w:rPr>
      <w:rFonts w:ascii="Times New Roman" w:eastAsia="Times New Roman" w:hAnsi="Times New Roman" w:cs="Times New Roman"/>
      <w:lang w:val="it-IT"/>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fjFb1x+KxTbv4jkKNCrRs8DdWg==">CgMxLjAyCGguZ2pkZ3hzOAByITFQU1lYdzJkX2phekxxOC1PVko3UmgzTzl2MDQyU1hGYg==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1819</Words>
  <Characters>10372</Characters>
  <Application>Microsoft Office Word</Application>
  <DocSecurity>0</DocSecurity>
  <Lines>86</Lines>
  <Paragraphs>24</Paragraphs>
  <ScaleCrop>false</ScaleCrop>
  <Company>Università della Calabria</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Pullia</cp:lastModifiedBy>
  <cp:revision>4</cp:revision>
  <dcterms:created xsi:type="dcterms:W3CDTF">2024-09-02T12:38:00Z</dcterms:created>
  <dcterms:modified xsi:type="dcterms:W3CDTF">2024-12-03T04:11:00Z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2023-08-04T00:00:00Z</vt:filetime>
  </property>
  <property fmtid="{D5CDD505-2E9C-101B-9397-08002B2CF9AE}" pid="3" name="Creator">
    <vt:lpwstr>Acrobat PDFMaker 19 per Word</vt:lpwstr>
  </property>
  <property fmtid="{D5CDD505-2E9C-101B-9397-08002B2CF9AE}" pid="4" name="LastSaved">
    <vt:filetime>2023-10-16T00:00:00Z</vt:filetime>
  </property>
  <property fmtid="{D5CDD505-2E9C-101B-9397-08002B2CF9AE}" pid="5" name="Producer">
    <vt:lpwstr>Adobe PDF Library 19.21.79</vt:lpwstr>
  </property>
  <property fmtid="{D5CDD505-2E9C-101B-9397-08002B2CF9AE}" pid="6" name="SourceModified">
    <vt:lpwstr>D:20230804060728</vt:lpwstr>
  </property>
</Properties>
</file>