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BDB40" w14:textId="77777777" w:rsidR="008614D2" w:rsidRDefault="00A806B0">
      <w:pPr>
        <w:pStyle w:val="Titolo2"/>
        <w:spacing w:before="0" w:line="240" w:lineRule="auto"/>
        <w:jc w:val="center"/>
      </w:pPr>
      <w:r>
        <w:t>Dichiarazione sostitutiva di atto di notorietà</w:t>
      </w:r>
    </w:p>
    <w:p w14:paraId="4ED71D76" w14:textId="77777777" w:rsidR="008614D2" w:rsidRDefault="00A806B0">
      <w:pPr>
        <w:pStyle w:val="Titolo2"/>
        <w:spacing w:before="0" w:line="240" w:lineRule="auto"/>
        <w:ind w:left="-284"/>
        <w:jc w:val="center"/>
      </w:pPr>
      <w:r>
        <w:t>attestante il possesso dei requisiti di partecipazione e di qualificazione richiesti</w:t>
      </w:r>
    </w:p>
    <w:p w14:paraId="2D921168" w14:textId="77777777" w:rsidR="008614D2" w:rsidRDefault="00A806B0">
      <w:pPr>
        <w:spacing w:line="240" w:lineRule="auto"/>
        <w:jc w:val="center"/>
      </w:pPr>
      <w:r>
        <w:t>(art. 19 e art. 47 D.P.R. 28 dicembre 2000 n. 445)</w:t>
      </w:r>
    </w:p>
    <w:p w14:paraId="57B29EF1" w14:textId="77777777" w:rsidR="008614D2" w:rsidRDefault="008614D2">
      <w:pPr>
        <w:spacing w:line="240" w:lineRule="auto"/>
        <w:rPr>
          <w:sz w:val="16"/>
          <w:szCs w:val="16"/>
        </w:rPr>
      </w:pPr>
    </w:p>
    <w:p w14:paraId="7A886D6C" w14:textId="77777777" w:rsidR="008614D2" w:rsidRDefault="00A806B0">
      <w:pPr>
        <w:spacing w:line="240" w:lineRule="auto"/>
      </w:pPr>
      <w:r>
        <w:t xml:space="preserve">La/Il sottoscritta/o ___________________________________________________________________________ </w:t>
      </w:r>
    </w:p>
    <w:p w14:paraId="5EDABB53" w14:textId="77777777" w:rsidR="008614D2" w:rsidRDefault="00A806B0">
      <w:pPr>
        <w:spacing w:line="240" w:lineRule="auto"/>
      </w:pPr>
      <w:r>
        <w:t>C.F. ______________________ nata/o a ______________________________ (____) il ________________ e residente a ______________________________ (____) in via __________________________ n. ____, in qualità di ___________________________________ dell’operatore economico _______________________________, CF __________________ e P.IVA __________________, con sede legale in ______________________ (______), CAP ________________, via/piazza ___________________________ n. ______;</w:t>
      </w:r>
    </w:p>
    <w:p w14:paraId="085138FF" w14:textId="77777777" w:rsidR="008614D2" w:rsidRDefault="00A806B0">
      <w:pPr>
        <w:spacing w:line="240" w:lineRule="auto"/>
      </w:pPr>
      <w:r>
        <w:t>consapevole della responsabilità penale e delle conseguenti sanzioni cui può andare incontro in caso di dichiarazioni mendaci, falsità negli atti, uso di atti falsi, ai sensi dell’art. 76 del D.P.R. n. 445/2000 nonché della decadenza dai benefici eventualmente conseguiti in seguito a provvedimenti emessi sulla base di dichiarazioni non veritiere, così come previsto dall’art. 75 del D.P.R. n. 445/2000</w:t>
      </w:r>
    </w:p>
    <w:p w14:paraId="2F0439F2" w14:textId="77777777" w:rsidR="008614D2" w:rsidRDefault="00A806B0">
      <w:pPr>
        <w:spacing w:line="240" w:lineRule="auto"/>
        <w:jc w:val="center"/>
        <w:rPr>
          <w:b/>
        </w:rPr>
      </w:pPr>
      <w:r>
        <w:rPr>
          <w:b/>
        </w:rPr>
        <w:t>DICHIARA</w:t>
      </w:r>
    </w:p>
    <w:p w14:paraId="502FD24E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l'assenza di cause di esclusione di cui agli artt. 94 e 95 del D.lgs. 36/2023;</w:t>
      </w:r>
    </w:p>
    <w:p w14:paraId="55A3C88F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che i soggetti di cui all’art. 94, commi 3 e 4, del D.lgs. 36/2023</w:t>
      </w:r>
      <w:r>
        <w:rPr>
          <w:rFonts w:ascii="Calibri" w:eastAsia="Calibri" w:hAnsi="Calibri" w:cs="Calibri"/>
          <w:color w:val="000000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</w:rPr>
        <w:t xml:space="preserve"> sono quelli di seguito indicati:</w:t>
      </w:r>
    </w:p>
    <w:p w14:paraId="07520812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__________________________________ nata/o a _________________ (_____) il _________________</w:t>
      </w:r>
    </w:p>
    <w:p w14:paraId="710C4027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CF ________________________________________________;</w:t>
      </w:r>
    </w:p>
    <w:p w14:paraId="7E05F90C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__________________________________ nata/o a _________________ (_____) il _________________</w:t>
      </w:r>
    </w:p>
    <w:p w14:paraId="46303C51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CF ________________________________________________;</w:t>
      </w:r>
    </w:p>
    <w:p w14:paraId="4386CC1D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__________________________________ nata/o a _________________ (_____) il _________________</w:t>
      </w:r>
    </w:p>
    <w:p w14:paraId="25514276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CF ________________________________________________;</w:t>
      </w:r>
    </w:p>
    <w:p w14:paraId="396F7F1C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 xml:space="preserve">al fine dell’applicazione dell’art. 53, comma 16-ter, del D.lgs. 165/2001, introdotto dalla legge n. 190/2012 (attività successiva alla cessazione del rapporto di lavoro – </w:t>
      </w:r>
      <w:r>
        <w:rPr>
          <w:rFonts w:ascii="Calibri" w:eastAsia="Calibri" w:hAnsi="Calibri" w:cs="Calibri"/>
          <w:b/>
          <w:color w:val="000000"/>
        </w:rPr>
        <w:t>pantouflage o revolving doors</w:t>
      </w:r>
      <w:r>
        <w:rPr>
          <w:rFonts w:ascii="Calibri" w:eastAsia="Calibri" w:hAnsi="Calibri" w:cs="Calibri"/>
          <w:color w:val="000000"/>
        </w:rPr>
        <w:t>):</w:t>
      </w:r>
    </w:p>
    <w:p w14:paraId="056C31A3" w14:textId="77777777" w:rsidR="008614D2" w:rsidRPr="00B76670" w:rsidRDefault="00A806B0" w:rsidP="00B76670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hAnsi="Calibri" w:cs="Calibri"/>
          <w:b/>
          <w:color w:val="000000"/>
        </w:rPr>
      </w:pPr>
      <w:r w:rsidRPr="00B76670">
        <w:rPr>
          <w:rFonts w:ascii="Calibri" w:hAnsi="Calibri" w:cs="Calibri"/>
          <w:color w:val="000000"/>
        </w:rPr>
        <w:t xml:space="preserve">di non aver concluso contratti di lavoro subordinato o autonomo e, comunque, di non aver attribuito incarichi ad ex dipendenti della stazione appaltante che hanno esercitato poteri autoritativi o </w:t>
      </w:r>
      <w:r w:rsidRPr="00B76670">
        <w:rPr>
          <w:rFonts w:ascii="Calibri" w:hAnsi="Calibri" w:cs="Calibri"/>
          <w:color w:val="000000"/>
        </w:rPr>
        <w:lastRenderedPageBreak/>
        <w:t>negoziale per conto della stessa stazione appaltante nei confronti dell’operatore economico, nel triennio successivo alla cessazione del rapporto;</w:t>
      </w:r>
    </w:p>
    <w:p w14:paraId="22B8F33D" w14:textId="77777777" w:rsidR="008614D2" w:rsidRPr="00B76670" w:rsidRDefault="00A806B0" w:rsidP="00B76670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hAnsi="Calibri" w:cs="Calibri"/>
          <w:b/>
          <w:color w:val="000000"/>
        </w:rPr>
      </w:pPr>
      <w:bookmarkStart w:id="0" w:name="_heading=h.1fob9te" w:colFirst="0" w:colLast="0"/>
      <w:bookmarkEnd w:id="0"/>
      <w:r w:rsidRPr="00B76670">
        <w:rPr>
          <w:rFonts w:ascii="Calibri" w:hAnsi="Calibri" w:cs="Calibri"/>
          <w:color w:val="000000"/>
        </w:rPr>
        <w:t>di essere consapevole che, ai sensi del predetto art. 53, comma 16-ter, i contratti conclusi e gli incarichi conferiti in violazione di tali prescrizioni sono nulli e che è fatto divieto ai soggetti privati che li hanno conclusi o conferiti di contrattare con le pubbliche amministrazioni per i successivi tre anni, con l’obbligo di restituzione dei compensi eventualmente percepiti e accertati ad essi riferiti;</w:t>
      </w:r>
    </w:p>
    <w:p w14:paraId="2C582767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il possesso dei requisiti di idoneità professionale di cui all'art. 100, comma 1, lett. a), del D.lgs. 36/2023;</w:t>
      </w:r>
    </w:p>
    <w:p w14:paraId="4CEC75C1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ai sensi di quanto previsto dall’art. 1, comma 2, lett. a) del D.L. 76/2020, nonché dall’art. 50, comma 1, lett. lett. b), del D.lgs. 36/2023, di essere in possesso di documentate esperienze pregresse idonee all’esecuzione delle prestazioni contrattuali;</w:t>
      </w:r>
    </w:p>
    <w:p w14:paraId="266E5710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bookmarkStart w:id="1" w:name="_heading=h.3znysh7" w:colFirst="0" w:colLast="0"/>
      <w:bookmarkEnd w:id="1"/>
      <w:r>
        <w:rPr>
          <w:rFonts w:ascii="Calibri" w:eastAsia="Calibri" w:hAnsi="Calibri" w:cs="Calibri"/>
          <w:color w:val="000000"/>
        </w:rPr>
        <w:t>di assumere gli impegni di cui all’art. 102, comma 1, del D.lgs. 36/2023, e, in applicazione di quanto previsto dal comma 2 del medesimo articolo, indica di seguito le modalità con le quali intende adempiere a tali impegni:</w:t>
      </w:r>
    </w:p>
    <w:p w14:paraId="720ED481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con riferimento alla stabilità occupazionale del personale impiegato: _____________________________ ____________________________________________________________________________________;</w:t>
      </w:r>
    </w:p>
    <w:p w14:paraId="3DFB54F2" w14:textId="045ACBD6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 xml:space="preserve">con riferimento all’applicazione dei contratti collettivi nazionali e territoriali di settore: </w:t>
      </w:r>
      <w:r w:rsidR="0009402F">
        <w:rPr>
          <w:rFonts w:ascii="Calibri" w:eastAsia="Calibri" w:hAnsi="Calibri" w:cs="Calibri"/>
          <w:color w:val="000000"/>
        </w:rPr>
        <w:t>TEATRI</w:t>
      </w:r>
      <w:r>
        <w:rPr>
          <w:rFonts w:ascii="Calibri" w:eastAsia="Calibri" w:hAnsi="Calibri" w:cs="Calibri"/>
          <w:color w:val="000000"/>
        </w:rPr>
        <w:t>;</w:t>
      </w:r>
    </w:p>
    <w:p w14:paraId="6DF699F5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con riferimento alle pari opportunità generazionali, di genere e di inclusione lavorativa per le persone con disabilità o svantaggiate: ________________________________________________________________ ____________________________________________________________________________________;</w:t>
      </w:r>
    </w:p>
    <w:p w14:paraId="287D483D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(barrare la casella corrispondente):</w:t>
      </w:r>
    </w:p>
    <w:p w14:paraId="694905ED" w14:textId="77777777" w:rsidR="008614D2" w:rsidRPr="00B76670" w:rsidRDefault="00A806B0" w:rsidP="00B76670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142"/>
        <w:rPr>
          <w:rFonts w:ascii="Calibri" w:hAnsi="Calibri" w:cs="Calibri"/>
          <w:color w:val="000000"/>
        </w:rPr>
      </w:pPr>
      <w:r w:rsidRPr="00B76670">
        <w:rPr>
          <w:rFonts w:ascii="Calibri" w:hAnsi="Calibri" w:cs="Calibri"/>
          <w:color w:val="000000"/>
          <w:u w:val="single"/>
        </w:rPr>
        <w:t>in caso di operatori che occupano oltre 50 dipendenti</w:t>
      </w:r>
      <w:r w:rsidRPr="00B76670">
        <w:rPr>
          <w:rFonts w:ascii="Calibri" w:hAnsi="Calibri" w:cs="Calibri"/>
          <w:color w:val="000000"/>
        </w:rPr>
        <w:t xml:space="preserve">, di aver ottemperato agli obblighi di cui all’art. 47, comma 2, del D.L. 77/2021, convertito in L. 108/2021, e a tal fine </w:t>
      </w:r>
      <w:r w:rsidRPr="00B76670">
        <w:rPr>
          <w:rFonts w:ascii="Calibri" w:hAnsi="Calibri" w:cs="Calibri"/>
          <w:b/>
          <w:color w:val="000000"/>
        </w:rPr>
        <w:t>allega</w:t>
      </w:r>
      <w:r w:rsidRPr="00B76670">
        <w:rPr>
          <w:rFonts w:ascii="Calibri" w:hAnsi="Calibri" w:cs="Calibri"/>
          <w:color w:val="000000"/>
        </w:rPr>
        <w:t xml:space="preserve"> copia dell’ultimo rapporto redatto, con attestazione della sua conformità a quello trasmesso alle rappresentanze sindacali e alla consigliera e al consigliere regionale di parità ai sensi del secondo comma dell’art. 46 del D.lgs. 198/2006 e s.m.i., ovvero, in caso di inosservanza dei termini previsti dal comma 1 del medesimo articolo 46, con attestazione della sua contestuale trasmissione alle rappresentanze sindacali aziendali e alla consigliera e al consigliere regionale di parità;</w:t>
      </w:r>
    </w:p>
    <w:p w14:paraId="31755706" w14:textId="77777777" w:rsidR="008614D2" w:rsidRDefault="00A806B0" w:rsidP="00B766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14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OVVERO</w:t>
      </w:r>
    </w:p>
    <w:p w14:paraId="7D9859AB" w14:textId="77777777" w:rsidR="008614D2" w:rsidRPr="00B76670" w:rsidRDefault="00A806B0" w:rsidP="00B76670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142"/>
        <w:rPr>
          <w:rFonts w:ascii="Calibri" w:hAnsi="Calibri" w:cs="Calibri"/>
          <w:b/>
          <w:color w:val="000000"/>
        </w:rPr>
      </w:pPr>
      <w:r w:rsidRPr="00B76670">
        <w:rPr>
          <w:rFonts w:ascii="Calibri" w:hAnsi="Calibri" w:cs="Calibri"/>
          <w:color w:val="000000"/>
          <w:u w:val="single"/>
        </w:rPr>
        <w:t>in caso di operatori che occupano un numero di dipendenti compreso tra 15 (incluso) e 50 (incluso)</w:t>
      </w:r>
      <w:r w:rsidRPr="00B76670">
        <w:rPr>
          <w:rFonts w:ascii="Calibri" w:hAnsi="Calibri" w:cs="Calibri"/>
          <w:color w:val="000000"/>
        </w:rPr>
        <w:t xml:space="preserve">, di non aver violato l’obbligo di cui all’art. 47, comma 3, del D.L. 77/2021, convertito in L. 108/2021 nei dodici mesi antecedenti il termine ultimo per la presentazione dell’offerta nell’ambito della procedura in oggetto e, contestualmente, in caso di aggiudicazione </w:t>
      </w:r>
      <w:r w:rsidRPr="00B76670">
        <w:rPr>
          <w:rFonts w:ascii="Calibri" w:hAnsi="Calibri" w:cs="Calibri"/>
          <w:b/>
          <w:color w:val="000000"/>
        </w:rPr>
        <w:t xml:space="preserve">si impegna </w:t>
      </w:r>
      <w:r w:rsidRPr="00B76670">
        <w:rPr>
          <w:rFonts w:ascii="Calibri" w:hAnsi="Calibri" w:cs="Calibri"/>
          <w:color w:val="000000"/>
        </w:rPr>
        <w:t>ad ottemperare agli obblighi di cui all’art. 47, commi 3 e 3-bis, del predetto decreto entro i termini ivi previsti;</w:t>
      </w:r>
    </w:p>
    <w:p w14:paraId="58B4E2D1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OVVERO</w:t>
      </w:r>
    </w:p>
    <w:p w14:paraId="2E6E42C5" w14:textId="77777777" w:rsidR="008614D2" w:rsidRDefault="00A806B0" w:rsidP="00B76670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B76670">
        <w:rPr>
          <w:rFonts w:ascii="Calibri" w:hAnsi="Calibri" w:cs="Calibri"/>
          <w:color w:val="000000"/>
          <w:u w:val="single"/>
        </w:rPr>
        <w:t>di occupare un numero di dipendenti inferiore a 15</w:t>
      </w:r>
      <w:r w:rsidRPr="00B76670">
        <w:rPr>
          <w:rFonts w:ascii="Calibri" w:hAnsi="Calibri" w:cs="Calibri"/>
          <w:color w:val="000000"/>
        </w:rPr>
        <w:t>;</w:t>
      </w:r>
    </w:p>
    <w:p w14:paraId="5704470C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è in regola con le norme che disciplinano il diritto al lavoro dei disabili di cui alla legge 12 marzo 1999, n. 68 (barrare la casella corrispondente e, ove previsti, compilare i relativi campi):</w:t>
      </w:r>
    </w:p>
    <w:p w14:paraId="5A267C23" w14:textId="77777777" w:rsidR="008614D2" w:rsidRPr="00B76670" w:rsidRDefault="00B76670" w:rsidP="00B766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hAnsi="Calibri" w:cs="Calibri"/>
          <w:b/>
          <w:color w:val="000000"/>
        </w:rPr>
      </w:pPr>
      <w:r w:rsidRPr="00B766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7B3E2" wp14:editId="495CA038">
                <wp:simplePos x="0" y="0"/>
                <wp:positionH relativeFrom="column">
                  <wp:posOffset>439733</wp:posOffset>
                </wp:positionH>
                <wp:positionV relativeFrom="paragraph">
                  <wp:posOffset>62321</wp:posOffset>
                </wp:positionV>
                <wp:extent cx="126671" cy="114795"/>
                <wp:effectExtent l="0" t="0" r="26035" b="19050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71" cy="114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32A3D2" w14:textId="77777777" w:rsidR="00B76670" w:rsidRDefault="00B766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17B3E2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34.6pt;margin-top:4.9pt;width:9.95pt;height: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" fillcolor="white [3201]" strokeweight=".5pt">
                <v:textbox>
                  <w:txbxContent>
                    <w:p w14:paraId="1C32A3D2" w14:textId="77777777" w:rsidR="00B76670" w:rsidRDefault="00B76670"/>
                  </w:txbxContent>
                </v:textbox>
              </v:shape>
            </w:pict>
          </mc:Fallback>
        </mc:AlternateContent>
      </w:r>
      <w:r w:rsidRPr="00B76670">
        <w:rPr>
          <w:rFonts w:ascii="Calibri" w:hAnsi="Calibri" w:cs="Calibri"/>
          <w:color w:val="000000"/>
        </w:rPr>
        <w:t xml:space="preserve">         </w:t>
      </w:r>
      <w:r w:rsidR="00A806B0" w:rsidRPr="00B76670">
        <w:rPr>
          <w:rFonts w:ascii="Calibri" w:hAnsi="Calibri" w:cs="Calibri"/>
          <w:color w:val="000000"/>
        </w:rPr>
        <w:t>Sì</w:t>
      </w:r>
    </w:p>
    <w:p w14:paraId="11753052" w14:textId="77777777" w:rsidR="008614D2" w:rsidRPr="00B76670" w:rsidRDefault="00B76670" w:rsidP="00B766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eastAsia="Calibri" w:hAnsi="Calibri" w:cs="Calibri"/>
          <w:b/>
          <w:color w:val="000000"/>
        </w:rPr>
      </w:pPr>
      <w:r w:rsidRPr="00B7667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B6A40" wp14:editId="76A7CDEC">
                <wp:simplePos x="0" y="0"/>
                <wp:positionH relativeFrom="column">
                  <wp:posOffset>445019</wp:posOffset>
                </wp:positionH>
                <wp:positionV relativeFrom="paragraph">
                  <wp:posOffset>46718</wp:posOffset>
                </wp:positionV>
                <wp:extent cx="126671" cy="114795"/>
                <wp:effectExtent l="0" t="0" r="26035" b="1905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71" cy="114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AD3CF7" w14:textId="77777777" w:rsidR="00B76670" w:rsidRDefault="00B76670" w:rsidP="00B766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B6A40" id="Casella di testo 2" o:spid="_x0000_s1027" type="#_x0000_t202" style="position:absolute;left:0;text-align:left;margin-left:35.05pt;margin-top:3.7pt;width:9.95pt;height:9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" fillcolor="white [3201]" strokeweight=".5pt">
                <v:textbox>
                  <w:txbxContent>
                    <w:p w14:paraId="2FAD3CF7" w14:textId="77777777" w:rsidR="00B76670" w:rsidRDefault="00B76670" w:rsidP="00B76670"/>
                  </w:txbxContent>
                </v:textbox>
              </v:shape>
            </w:pict>
          </mc:Fallback>
        </mc:AlternateContent>
      </w:r>
      <w:r w:rsidRPr="00B76670">
        <w:rPr>
          <w:rFonts w:ascii="Calibri" w:eastAsia="Calibri" w:hAnsi="Calibri" w:cs="Calibri"/>
          <w:color w:val="000000"/>
        </w:rPr>
        <w:t xml:space="preserve">  </w:t>
      </w:r>
      <w:r>
        <w:rPr>
          <w:rFonts w:ascii="Calibri" w:eastAsia="Calibri" w:hAnsi="Calibri" w:cs="Calibri"/>
          <w:color w:val="000000"/>
        </w:rPr>
        <w:t xml:space="preserve">       </w:t>
      </w:r>
      <w:r w:rsidR="00A806B0" w:rsidRPr="00B76670">
        <w:rPr>
          <w:rFonts w:ascii="Calibri" w:eastAsia="Calibri" w:hAnsi="Calibri" w:cs="Calibri"/>
          <w:color w:val="000000"/>
        </w:rPr>
        <w:t>No</w:t>
      </w:r>
    </w:p>
    <w:p w14:paraId="57CB78F4" w14:textId="77777777" w:rsidR="008614D2" w:rsidRDefault="00A806B0" w:rsidP="00B76670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B76670">
        <w:rPr>
          <w:rFonts w:ascii="Calibri" w:hAnsi="Calibri" w:cs="Calibri"/>
          <w:color w:val="000000"/>
          <w:u w:val="single"/>
        </w:rPr>
        <w:t>Non è tenuto alla disciplina legge 68/1999</w:t>
      </w:r>
      <w:r w:rsidRPr="00B76670">
        <w:rPr>
          <w:rFonts w:ascii="Calibri" w:hAnsi="Calibri" w:cs="Calibri"/>
          <w:color w:val="000000"/>
        </w:rPr>
        <w:t xml:space="preserve"> in quanto __________________________________ (indicare motivazione, es.: numero dipendenti e/o altro);</w:t>
      </w:r>
    </w:p>
    <w:p w14:paraId="33EC0734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 xml:space="preserve"> (barrare la casella corrispondente e, ove previsti, compilare i relativi campi):</w:t>
      </w:r>
    </w:p>
    <w:p w14:paraId="00DD1236" w14:textId="77777777" w:rsidR="008614D2" w:rsidRPr="00B76670" w:rsidRDefault="00B76670" w:rsidP="00B766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</w:pPr>
      <w:bookmarkStart w:id="2" w:name="_heading=h.2et92p0" w:colFirst="0" w:colLast="0"/>
      <w:bookmarkEnd w:id="2"/>
      <w:r w:rsidRPr="00B7667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93CB2D" wp14:editId="26E646B4">
                <wp:simplePos x="0" y="0"/>
                <wp:positionH relativeFrom="column">
                  <wp:posOffset>419595</wp:posOffset>
                </wp:positionH>
                <wp:positionV relativeFrom="paragraph">
                  <wp:posOffset>19792</wp:posOffset>
                </wp:positionV>
                <wp:extent cx="126671" cy="114795"/>
                <wp:effectExtent l="0" t="0" r="26035" b="1905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71" cy="114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868168" w14:textId="77777777" w:rsidR="00B76670" w:rsidRDefault="00B76670" w:rsidP="00B766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3CB2D" id="Casella di testo 3" o:spid="_x0000_s1028" type="#_x0000_t202" style="position:absolute;left:0;text-align:left;margin-left:33.05pt;margin-top:1.55pt;width:9.95pt;height:9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" fillcolor="white [3201]" strokeweight=".5pt">
                <v:textbox>
                  <w:txbxContent>
                    <w:p w14:paraId="7A868168" w14:textId="77777777" w:rsidR="00B76670" w:rsidRDefault="00B76670" w:rsidP="00B76670"/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 w:cs="Calibri"/>
          <w:color w:val="000000"/>
        </w:rPr>
        <w:t xml:space="preserve">        </w:t>
      </w:r>
      <w:r w:rsidR="00A806B0">
        <w:rPr>
          <w:rFonts w:ascii="Calibri" w:eastAsia="Calibri" w:hAnsi="Calibri" w:cs="Calibri"/>
          <w:color w:val="000000"/>
        </w:rPr>
        <w:t xml:space="preserve">di applicare ai propri dipendenti il Contratto Nazionale (CCNL) </w:t>
      </w:r>
      <w:r w:rsidRPr="00B76670">
        <w:rPr>
          <w:rFonts w:ascii="Calibri" w:eastAsia="Calibri" w:hAnsi="Calibri" w:cs="Calibri"/>
          <w:color w:val="000000"/>
        </w:rPr>
        <w:t>COMMERCIO</w:t>
      </w:r>
      <w:r w:rsidR="00A806B0" w:rsidRPr="00B76670">
        <w:rPr>
          <w:rFonts w:ascii="Calibri" w:eastAsia="Calibri" w:hAnsi="Calibri" w:cs="Calibri"/>
          <w:color w:val="000000"/>
        </w:rPr>
        <w:t>;</w:t>
      </w:r>
    </w:p>
    <w:p w14:paraId="3C105D8F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OPPURE</w:t>
      </w:r>
    </w:p>
    <w:p w14:paraId="5AE21CC7" w14:textId="77777777" w:rsidR="008614D2" w:rsidRDefault="00B76670" w:rsidP="00B766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</w:pPr>
      <w:r w:rsidRPr="00B7667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333A8F" wp14:editId="275A719E">
                <wp:simplePos x="0" y="0"/>
                <wp:positionH relativeFrom="column">
                  <wp:posOffset>419595</wp:posOffset>
                </wp:positionH>
                <wp:positionV relativeFrom="paragraph">
                  <wp:posOffset>59377</wp:posOffset>
                </wp:positionV>
                <wp:extent cx="126671" cy="114795"/>
                <wp:effectExtent l="0" t="0" r="26035" b="1905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71" cy="114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D1C64" w14:textId="77777777" w:rsidR="00B76670" w:rsidRDefault="00B76670" w:rsidP="00B766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33A8F" id="Casella di testo 4" o:spid="_x0000_s1029" type="#_x0000_t202" style="position:absolute;left:0;text-align:left;margin-left:33.05pt;margin-top:4.7pt;width:9.95pt;height:9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" fillcolor="white [3201]" strokeweight=".5pt">
                <v:textbox>
                  <w:txbxContent>
                    <w:p w14:paraId="72CD1C64" w14:textId="77777777" w:rsidR="00B76670" w:rsidRDefault="00B76670" w:rsidP="00B76670"/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 w:cs="Calibri"/>
          <w:color w:val="000000"/>
        </w:rPr>
        <w:t xml:space="preserve">       </w:t>
      </w:r>
      <w:r w:rsidR="00A806B0">
        <w:rPr>
          <w:rFonts w:ascii="Calibri" w:eastAsia="Calibri" w:hAnsi="Calibri" w:cs="Calibri"/>
          <w:color w:val="000000"/>
        </w:rPr>
        <w:t>che il Contratto Nazionale applicato ai propri dipendenti è il seguente: __________________________ e che lo stesso, in quanto equivalente, assicura le medesime tutele economiche e normative ai lavoratori di quello indicato dalla stazione appaltante, esprimendosi sin da ora la disponibilità ad ogni verifica in tal senso, secondo quanto stabilito dal D.lgs. 36/2023;</w:t>
      </w:r>
    </w:p>
    <w:p w14:paraId="2F76DDD4" w14:textId="77777777" w:rsidR="008614D2" w:rsidRDefault="00A806B0" w:rsidP="00B7667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 w:rsidRPr="00B76670">
        <w:rPr>
          <w:rFonts w:ascii="Calibri" w:eastAsia="Calibri" w:hAnsi="Calibri" w:cs="Calibri"/>
          <w:color w:val="000000"/>
        </w:rPr>
        <w:t>che, in applicazione di quanto previsto dall’art. 119 del D.lgs. 36/2023, intende subappaltare le seguenti prestazioni o parti delle stesse: ____________________________________________________________;</w:t>
      </w:r>
    </w:p>
    <w:p w14:paraId="7E28D831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N.B.</w:t>
      </w:r>
      <w:r>
        <w:rPr>
          <w:rFonts w:ascii="Calibri" w:eastAsia="Calibri" w:hAnsi="Calibri" w:cs="Calibri"/>
          <w:color w:val="000000"/>
        </w:rPr>
        <w:t xml:space="preserve"> A norma di quanto previsto dall’art. 119, comma 4, lett. c), del D.lgs. 36/2023, la mancata indicazione delle prestazioni oggetto di subappalto in sede di offerta comporterà, in caso di affidamento, l’impossibilità di ricorrere al predetto istituto in fase di esecuzione;  </w:t>
      </w:r>
    </w:p>
    <w:p w14:paraId="7FFAC942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 xml:space="preserve">di accettare e di conoscere, con la sottoscrizione della presente dichiarazione, il </w:t>
      </w:r>
      <w:r>
        <w:rPr>
          <w:rFonts w:ascii="Calibri" w:eastAsia="Calibri" w:hAnsi="Calibri" w:cs="Calibri"/>
          <w:b/>
          <w:color w:val="000000"/>
        </w:rPr>
        <w:t>Patto di integrità</w:t>
      </w:r>
      <w:r>
        <w:rPr>
          <w:rFonts w:ascii="Calibri" w:eastAsia="Calibri" w:hAnsi="Calibri" w:cs="Calibri"/>
          <w:color w:val="000000"/>
        </w:rPr>
        <w:t xml:space="preserve"> di cui all’art. 1, comma 17 della Legge 190/2012, reperibile sul Portale dell’Amministrazione Trasparente dell’Università della Calabria all’url </w:t>
      </w:r>
      <w:r>
        <w:rPr>
          <w:rFonts w:ascii="Calibri" w:eastAsia="Calibri" w:hAnsi="Calibri" w:cs="Calibri"/>
          <w:color w:val="5B9BD5"/>
        </w:rPr>
        <w:t>https://unical.portaleamministrazionetrasparente.it/contenuto20532_patti-di-integrit_769.html</w:t>
      </w:r>
      <w:r>
        <w:rPr>
          <w:rFonts w:ascii="Calibri" w:eastAsia="Calibri" w:hAnsi="Calibri" w:cs="Calibri"/>
          <w:color w:val="000000"/>
        </w:rPr>
        <w:t>, nonché di essere a conoscenza che il mancato rispetto delle prescrizioni contenute nel suddetto Patto costituisce causa di esclusione dalle gare;</w:t>
      </w:r>
    </w:p>
    <w:p w14:paraId="5307D3C0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 xml:space="preserve"> di assumere, in caso di affidamento, gli obblighi di tracciabilità dei flussi finanziari di cui alla Legge 136/2010 e s.m.i. e, a tal fine, si impegna:</w:t>
      </w:r>
    </w:p>
    <w:p w14:paraId="6E534071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ad utilizzare uno o più conti correnti bancari o postali, accesi presso banche o presso la società Poste Italiane S.p.A., dedicati alle commesse pubbliche per i movimenti finanziari relativi alla gestione del presente appalto;</w:t>
      </w:r>
    </w:p>
    <w:p w14:paraId="0ADC2B23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a comunicare all’Università della Calabria gli estremi identificativi dei conti correnti di cui al punto precedente, nonché le generalità e il codice fiscale delle persone delegate ad operare su di essi, entro sette giorni dalla loro accensione;</w:t>
      </w:r>
    </w:p>
    <w:p w14:paraId="3B6F8966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a prevedere nei contratti che saranno sottoscritti con imprese a qualsiasi titolo interessate a lavori/servizi/forniture oggetto del presente appalto, quali ad esempio subappaltatori/subcontraenti, la clausola con la quale ciascuno di essi assume gli obblighi di tracciabilità dei flussi finanziari di cui alla citata Legge, a pena di nullità assoluta dei contratti stessi;</w:t>
      </w:r>
    </w:p>
    <w:p w14:paraId="40F6E3EC" w14:textId="77777777" w:rsidR="008614D2" w:rsidRDefault="00A806B0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283"/>
      </w:pPr>
      <w:r>
        <w:rPr>
          <w:rFonts w:ascii="Calibri" w:eastAsia="Calibri" w:hAnsi="Calibri" w:cs="Calibri"/>
          <w:color w:val="000000"/>
        </w:rPr>
        <w:t>se ha notizia dell’inadempimento agli obblighi di tracciabilità finanziaria da parte dei soggetti di cui al precedente punto, a risolvere immediatamente il rapporto contrattuale con la controparte, informando contestualmente sia l’Università della Calabria che la prefettura-ufficio territoriale del Governo territorialmente competente;</w:t>
      </w:r>
    </w:p>
    <w:p w14:paraId="5A92B4B7" w14:textId="77777777" w:rsidR="008614D2" w:rsidRDefault="00A806B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</w:pPr>
      <w:r>
        <w:rPr>
          <w:rFonts w:ascii="Calibri" w:eastAsia="Calibri" w:hAnsi="Calibri" w:cs="Calibri"/>
          <w:color w:val="000000"/>
        </w:rPr>
        <w:t>di essere informata/o, ai sensi e per gli effetti di cui all’articolo 13 del D.lgs. 196/03, che i dati personali raccolti saranno trattati, anche con strumenti informatici, esclusivamente nell’ambito del procedimento per il quale la presente dichiarazione viene resa;</w:t>
      </w:r>
    </w:p>
    <w:p w14:paraId="492BC478" w14:textId="77777777" w:rsidR="008614D2" w:rsidRDefault="008614D2">
      <w:pPr>
        <w:spacing w:line="240" w:lineRule="auto"/>
      </w:pPr>
    </w:p>
    <w:p w14:paraId="2F1D1054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103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</w:t>
      </w:r>
    </w:p>
    <w:p w14:paraId="09082D1A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103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(il dichiarante)</w:t>
      </w:r>
    </w:p>
    <w:p w14:paraId="19B6F5F8" w14:textId="77777777" w:rsidR="008614D2" w:rsidRDefault="008614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</w:p>
    <w:p w14:paraId="1B06F56D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(Sottoscrivere con firma digitale)</w:t>
      </w:r>
    </w:p>
    <w:p w14:paraId="75021143" w14:textId="77777777" w:rsidR="008614D2" w:rsidRDefault="008614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</w:p>
    <w:p w14:paraId="6B5D4028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Informativa sul trattamento dei dati personali (art. 13 GDPR)</w:t>
      </w:r>
    </w:p>
    <w:p w14:paraId="73733271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Facendo riferimento all’art. 13 regolamento (UE) 2016/679 del Parlamento europeo e del Consiglio del 27 aprile 2016 relativo alla protezione delle persone fisiche con riguardo al trattamento dei dati personali, si precisa che: </w:t>
      </w:r>
    </w:p>
    <w:p w14:paraId="25631941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titolare del trattamento è l’Università della Calabria, via Pietro Bucci, 87036 Arcavacata di Rende (CS), tel. (+39) 0984 4911;</w:t>
      </w:r>
    </w:p>
    <w:p w14:paraId="65CCA45C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Responsabile della protezione dei dati - Data Protection Officer (RPD-DPO) - è l’avv. Sergio Niger, via Pietro Bucci, Cubo 7/11, 87036 Arcavacata di Rende (CS), email: rpd@unical.it; PEC: rpd@pec.unical.it; tel. (+39) 0984 493918;</w:t>
      </w:r>
    </w:p>
    <w:p w14:paraId="76CA3DC7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conferimento dei dati costituisce un obbligo legale necessario per la partecipazione alla gara e l’eventuale rifiuto a rispondere comporta l’esclusione dal procedimento in oggetto;</w:t>
      </w:r>
    </w:p>
    <w:p w14:paraId="47B0EBC3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le finalità e le modalità di trattamento (prevalentemente informatiche e telematiche) cui sono destinati i dati raccolti ineriscono al procedimento in oggetto;</w:t>
      </w:r>
    </w:p>
    <w:p w14:paraId="6951640A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l'interessato al trattamento ha i diritti di cui all’art. 13, co. 2, lett. b) tra i quali di chiedere al titolare del trattamento (sopra citato) l'accesso ai dati personali e la relativa rettifica;</w:t>
      </w:r>
    </w:p>
    <w:p w14:paraId="7277C96B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 dati saranno trattati esclusivamente dal personale dell’Università della Calabria implicati nel procedimento, o dai soggetti espressamente nominati come responsabili del trattamento. Inoltre, potranno essere comunicati ai concorrenti che partecipano alla gara, ogni altro soggetto che abbia interesse ai sensi del D.lgs. 36/2023 e della legge 241/1990, i soggetti destinatari delle comunicazioni previste dalla legge in materia di contratti pubblici, gli organi dell’autorità giudiziaria. Al di fuori delle ipotesi summenzionate, i dati non saranno comunicati a terzi, né diffusi, eccetto i casi previsti dal diritto nazionale o dell’Unione europea;</w:t>
      </w:r>
    </w:p>
    <w:p w14:paraId="7876FC63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periodo di conservazione dei dati è direttamente correlato alla durata della procedura d’appalto e all’espletamento di tutti gli obblighi di legge anche successivi alla procedura medesima. Successivamente alla cessazione del procedimento, i dati saranno conservati in conformità alle norme sulla conservazione della documentazione amministrativa;</w:t>
      </w:r>
    </w:p>
    <w:p w14:paraId="07BD5F2C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contro il trattamento dei dati è possibile proporre reclamo al Garante della privacy, avente sede in Piazza Venezia n. 11, cap. 00187, Roma – Italia, in conformità alle procedure stabilite dall’art. 57, paragrafo 1, lettera f) del regolamento (UE) 2016/679;</w:t>
      </w:r>
    </w:p>
    <w:p w14:paraId="06F8E28B" w14:textId="77777777" w:rsidR="008614D2" w:rsidRDefault="00A806B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ulteriori indicazioni sono disponibili a seguente url: </w:t>
      </w:r>
      <w:r>
        <w:rPr>
          <w:rFonts w:ascii="Calibri" w:eastAsia="Calibri" w:hAnsi="Calibri" w:cs="Calibri"/>
          <w:color w:val="5B9BD5"/>
        </w:rPr>
        <w:t>https://www.unical.it/privacy/</w:t>
      </w:r>
      <w:r>
        <w:rPr>
          <w:rFonts w:ascii="Calibri" w:eastAsia="Calibri" w:hAnsi="Calibri" w:cs="Calibri"/>
          <w:color w:val="000000"/>
        </w:rPr>
        <w:t>.</w:t>
      </w:r>
    </w:p>
    <w:sectPr w:rsidR="008614D2">
      <w:footerReference w:type="default" r:id="rId8"/>
      <w:pgSz w:w="11900" w:h="16840"/>
      <w:pgMar w:top="2268" w:right="843" w:bottom="1134" w:left="1134" w:header="22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F948C" w14:textId="77777777" w:rsidR="00C14A00" w:rsidRDefault="00C14A00">
      <w:pPr>
        <w:spacing w:after="0" w:line="240" w:lineRule="auto"/>
      </w:pPr>
      <w:r>
        <w:separator/>
      </w:r>
    </w:p>
  </w:endnote>
  <w:endnote w:type="continuationSeparator" w:id="0">
    <w:p w14:paraId="67F32D82" w14:textId="77777777" w:rsidR="00C14A00" w:rsidRDefault="00C14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ECF31" w14:textId="77777777" w:rsidR="008614D2" w:rsidRDefault="008614D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Calibri" w:eastAsia="Calibri" w:hAnsi="Calibri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5554C" w14:textId="77777777" w:rsidR="00C14A00" w:rsidRDefault="00C14A00">
      <w:pPr>
        <w:spacing w:after="0" w:line="240" w:lineRule="auto"/>
      </w:pPr>
      <w:r>
        <w:separator/>
      </w:r>
    </w:p>
  </w:footnote>
  <w:footnote w:type="continuationSeparator" w:id="0">
    <w:p w14:paraId="232A00D8" w14:textId="77777777" w:rsidR="00C14A00" w:rsidRDefault="00C14A00">
      <w:pPr>
        <w:spacing w:after="0" w:line="240" w:lineRule="auto"/>
      </w:pPr>
      <w:r>
        <w:continuationSeparator/>
      </w:r>
    </w:p>
  </w:footnote>
  <w:footnote w:id="1">
    <w:p w14:paraId="7E74E635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Ai sensi dell’art. 94,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comma 3</w:t>
      </w:r>
      <w:r>
        <w:rPr>
          <w:rFonts w:ascii="Calibri" w:eastAsia="Calibri" w:hAnsi="Calibri" w:cs="Calibri"/>
          <w:color w:val="000000"/>
          <w:sz w:val="20"/>
          <w:szCs w:val="20"/>
        </w:rPr>
        <w:t>, del D.lgs. 36/2023 “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>L'esclusione di cui ai commi 1 e 2 è disposta se la sentenza o il decreto oppure la misura interdittiva ivi indicati sono stati emessi nei confronti:</w:t>
      </w:r>
    </w:p>
    <w:p w14:paraId="65B07B7C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a) dell’operatore economico ai sensi e nei termini di cui al decreto legislativo 8 giugno 2001, n. 231;</w:t>
      </w:r>
    </w:p>
    <w:p w14:paraId="3E7E242E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b) del titolare o del direttore tecnico, se si tratta di impresa individuale;</w:t>
      </w:r>
    </w:p>
    <w:p w14:paraId="083ED447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c) di un socio amministratore o del direttore tecnico, se si tratta di società in nome collettivo;</w:t>
      </w:r>
    </w:p>
    <w:p w14:paraId="6D6259EB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d) dei soci accomandatari o del direttore tecnico, se si tratta di società in accomandita semplice;</w:t>
      </w:r>
    </w:p>
    <w:p w14:paraId="71207A10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e) dei membri del consiglio di amministrazione cui sia stata conferita la legale rappresentanza, ivi compresi gli institori e i procuratori generali;</w:t>
      </w:r>
    </w:p>
    <w:p w14:paraId="05F7B506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f) dei componenti degli organi con poteri di direzione o di vigilanza o dei soggetti muniti di poteri di rappresentanza, di direzione o di controllo;</w:t>
      </w:r>
    </w:p>
    <w:p w14:paraId="0AE84860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g) del direttore tecnico o del socio unico;</w:t>
      </w:r>
    </w:p>
    <w:p w14:paraId="0C2D5043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h) dell’amministratore di fatto nelle ipotesi di cui alle lettere precedenti</w:t>
      </w:r>
      <w:r>
        <w:rPr>
          <w:rFonts w:ascii="Calibri" w:eastAsia="Calibri" w:hAnsi="Calibri" w:cs="Calibri"/>
          <w:color w:val="000000"/>
          <w:sz w:val="20"/>
          <w:szCs w:val="20"/>
        </w:rPr>
        <w:t>”.</w:t>
      </w:r>
    </w:p>
    <w:p w14:paraId="416CD575" w14:textId="77777777" w:rsidR="008614D2" w:rsidRDefault="00A806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Inoltre, il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comma 4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del richiamato art. 94 prevede che “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>nel caso in cui il socio sia una persona giuridica l’esclusione va disposta se la sentenza o il decreto ovvero la misura interdittiva sono stati emessi nei confronti degli amministratori di quest’ultima</w:t>
      </w:r>
      <w:r>
        <w:rPr>
          <w:rFonts w:ascii="Calibri" w:eastAsia="Calibri" w:hAnsi="Calibri" w:cs="Calibri"/>
          <w:color w:val="000000"/>
          <w:sz w:val="20"/>
          <w:szCs w:val="20"/>
        </w:rPr>
        <w:t>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4260"/>
    <w:multiLevelType w:val="multilevel"/>
    <w:tmpl w:val="33B8A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82333"/>
    <w:multiLevelType w:val="hybridMultilevel"/>
    <w:tmpl w:val="261E9174"/>
    <w:lvl w:ilvl="0" w:tplc="F594CAA8">
      <w:numFmt w:val="bullet"/>
      <w:lvlText w:val="-"/>
      <w:lvlJc w:val="left"/>
      <w:pPr>
        <w:ind w:left="927" w:hanging="360"/>
      </w:pPr>
      <w:rPr>
        <w:rFonts w:ascii="Calibri" w:eastAsia="Calibri" w:hAnsi="Calibri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BA3DCE"/>
    <w:multiLevelType w:val="multilevel"/>
    <w:tmpl w:val="9CD6588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bullet"/>
      <w:lvlText w:val="€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18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D1B11"/>
    <w:multiLevelType w:val="multilevel"/>
    <w:tmpl w:val="1E865E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D2"/>
    <w:rsid w:val="0009402F"/>
    <w:rsid w:val="008614D2"/>
    <w:rsid w:val="00964B69"/>
    <w:rsid w:val="00A806B0"/>
    <w:rsid w:val="00AF32AB"/>
    <w:rsid w:val="00B76670"/>
    <w:rsid w:val="00C14A00"/>
    <w:rsid w:val="00C3590D"/>
    <w:rsid w:val="00C4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FDAC"/>
  <w15:docId w15:val="{4D9C8D47-0813-4C93-ADDA-BF4ACC0F2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2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712B"/>
    <w:pPr>
      <w:suppressAutoHyphens/>
    </w:pPr>
    <w:rPr>
      <w:rFonts w:asciiTheme="minorHAnsi" w:eastAsia="MS Mincho" w:hAnsiTheme="minorHAnsi" w:cstheme="minorHAnsi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8099E"/>
    <w:pPr>
      <w:keepNext/>
      <w:keepLines/>
      <w:suppressAutoHyphens w:val="0"/>
      <w:spacing w:before="120"/>
      <w:outlineLvl w:val="0"/>
    </w:pPr>
    <w:rPr>
      <w:rFonts w:asciiTheme="majorHAnsi" w:eastAsiaTheme="majorEastAsia" w:hAnsiTheme="majorHAnsi" w:cstheme="majorBidi"/>
      <w:b/>
      <w:sz w:val="40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8099E"/>
    <w:pPr>
      <w:keepNext/>
      <w:keepLines/>
      <w:suppressAutoHyphens w:val="0"/>
      <w:spacing w:before="40"/>
      <w:outlineLvl w:val="1"/>
    </w:pPr>
    <w:rPr>
      <w:rFonts w:asciiTheme="majorHAnsi" w:eastAsiaTheme="majorEastAsia" w:hAnsiTheme="majorHAnsi" w:cstheme="majorBidi"/>
      <w:color w:val="C00000"/>
      <w:sz w:val="32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8099E"/>
    <w:pPr>
      <w:keepNext/>
      <w:keepLines/>
      <w:suppressAutoHyphens w:val="0"/>
      <w:outlineLvl w:val="2"/>
    </w:pPr>
    <w:rPr>
      <w:rFonts w:asciiTheme="majorHAnsi" w:eastAsiaTheme="majorEastAsia" w:hAnsiTheme="majorHAnsi" w:cstheme="majorBidi"/>
      <w:sz w:val="28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uppressAutoHyphens w:val="0"/>
      <w:spacing w:before="240" w:after="40"/>
      <w:outlineLvl w:val="3"/>
    </w:pPr>
    <w:rPr>
      <w:rFonts w:eastAsia="Calibri"/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uppressAutoHyphens w:val="0"/>
      <w:spacing w:before="220" w:after="40"/>
      <w:outlineLvl w:val="4"/>
    </w:pPr>
    <w:rPr>
      <w:rFonts w:eastAsia="Calibri"/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uppressAutoHyphens w:val="0"/>
      <w:spacing w:before="200" w:after="40"/>
      <w:outlineLvl w:val="5"/>
    </w:pPr>
    <w:rPr>
      <w:rFonts w:eastAsia="Calibri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uppressAutoHyphens w:val="0"/>
      <w:spacing w:before="480"/>
    </w:pPr>
    <w:rPr>
      <w:rFonts w:eastAsia="Calibri"/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D70E59"/>
    <w:pPr>
      <w:tabs>
        <w:tab w:val="center" w:pos="4819"/>
        <w:tab w:val="right" w:pos="9638"/>
      </w:tabs>
      <w:suppressAutoHyphens w:val="0"/>
    </w:pPr>
    <w:rPr>
      <w:rFonts w:eastAsia="Calibr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0E59"/>
  </w:style>
  <w:style w:type="paragraph" w:styleId="Pidipagina">
    <w:name w:val="footer"/>
    <w:basedOn w:val="Normale"/>
    <w:link w:val="PidipaginaCarattere"/>
    <w:uiPriority w:val="99"/>
    <w:unhideWhenUsed/>
    <w:rsid w:val="002415E2"/>
    <w:pPr>
      <w:tabs>
        <w:tab w:val="center" w:pos="4819"/>
        <w:tab w:val="right" w:pos="9638"/>
      </w:tabs>
      <w:suppressAutoHyphens w:val="0"/>
      <w:spacing w:after="0" w:line="240" w:lineRule="auto"/>
    </w:pPr>
    <w:rPr>
      <w:rFonts w:ascii="Calibri" w:eastAsia="Calibri" w:hAnsi="Calibri" w:cs="Calibri"/>
      <w:sz w:val="16"/>
      <w:szCs w:val="16"/>
      <w:lang w:val="en-GB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15E2"/>
    <w:rPr>
      <w:rFonts w:ascii="Calibri" w:hAnsi="Calibri" w:cs="Calibri"/>
      <w:sz w:val="16"/>
      <w:szCs w:val="16"/>
      <w:lang w:val="en-GB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0E59"/>
    <w:pPr>
      <w:suppressAutoHyphens w:val="0"/>
    </w:pPr>
    <w:rPr>
      <w:rFonts w:ascii="Lucida Grande" w:eastAsia="Calibri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D70E59"/>
    <w:rPr>
      <w:rFonts w:ascii="Lucida Grande" w:hAnsi="Lucida Grande" w:cs="Lucida Grande"/>
      <w:sz w:val="18"/>
      <w:szCs w:val="18"/>
    </w:rPr>
  </w:style>
  <w:style w:type="table" w:styleId="Grigliatabella">
    <w:name w:val="Table Grid"/>
    <w:basedOn w:val="Tabellanormale"/>
    <w:uiPriority w:val="59"/>
    <w:rsid w:val="00D70E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A8673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8099E"/>
    <w:rPr>
      <w:rFonts w:asciiTheme="majorHAnsi" w:eastAsiaTheme="majorEastAsia" w:hAnsiTheme="majorHAnsi" w:cstheme="majorBidi"/>
      <w:b/>
      <w:sz w:val="40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8099E"/>
    <w:rPr>
      <w:rFonts w:asciiTheme="majorHAnsi" w:eastAsiaTheme="majorEastAsia" w:hAnsiTheme="majorHAnsi" w:cstheme="majorBidi"/>
      <w:color w:val="C00000"/>
      <w:sz w:val="32"/>
      <w:szCs w:val="26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8099E"/>
    <w:rPr>
      <w:rFonts w:asciiTheme="majorHAnsi" w:eastAsiaTheme="majorEastAsia" w:hAnsiTheme="majorHAnsi" w:cstheme="majorBidi"/>
      <w:sz w:val="28"/>
      <w:szCs w:val="24"/>
      <w:lang w:eastAsia="en-US"/>
    </w:rPr>
  </w:style>
  <w:style w:type="paragraph" w:styleId="Paragrafoelenco">
    <w:name w:val="List Paragraph"/>
    <w:basedOn w:val="Normale"/>
    <w:uiPriority w:val="1"/>
    <w:qFormat/>
    <w:rsid w:val="00523BF9"/>
    <w:pPr>
      <w:suppressAutoHyphens w:val="0"/>
      <w:ind w:left="720"/>
      <w:contextualSpacing/>
    </w:pPr>
    <w:rPr>
      <w:rFonts w:eastAsia="Calibri"/>
    </w:rPr>
  </w:style>
  <w:style w:type="character" w:styleId="Collegamentoipertestuale">
    <w:name w:val="Hyperlink"/>
    <w:basedOn w:val="Carpredefinitoparagrafo"/>
    <w:uiPriority w:val="99"/>
    <w:unhideWhenUsed/>
    <w:rsid w:val="009E194A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E194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8504D"/>
    <w:pPr>
      <w:suppressAutoHyphens w:val="0"/>
      <w:spacing w:after="0" w:line="240" w:lineRule="auto"/>
    </w:pPr>
    <w:rPr>
      <w:rFonts w:eastAsia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8504D"/>
    <w:rPr>
      <w:rFonts w:asciiTheme="minorHAnsi" w:hAnsiTheme="minorHAnsi" w:cstheme="minorHAnsi"/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8504D"/>
    <w:rPr>
      <w:vertAlign w:val="superscrip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eWeb">
    <w:name w:val="Normal (Web)"/>
    <w:basedOn w:val="Normale"/>
    <w:uiPriority w:val="99"/>
    <w:unhideWhenUsed/>
    <w:rsid w:val="0057764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577643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993DD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93DD3"/>
    <w:pPr>
      <w:suppressAutoHyphens w:val="0"/>
      <w:spacing w:line="240" w:lineRule="auto"/>
    </w:pPr>
    <w:rPr>
      <w:rFonts w:eastAsia="Calibr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93DD3"/>
    <w:rPr>
      <w:rFonts w:asciiTheme="minorHAnsi" w:hAnsiTheme="minorHAnsi" w:cstheme="minorHAnsi"/>
      <w:sz w:val="20"/>
      <w:szCs w:val="2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93DD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93DD3"/>
    <w:rPr>
      <w:rFonts w:asciiTheme="minorHAnsi" w:hAnsiTheme="minorHAnsi" w:cstheme="minorHAnsi"/>
      <w:b/>
      <w:bCs/>
      <w:sz w:val="20"/>
      <w:szCs w:val="20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E329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qy4k3lflFKigU4zOo0qKseSofw==">CgMxLjAyCWguMWZvYjl0ZTIJaC4zem55c2g3MgloLjJldDkycDA4AHIhMXplV3Z1R29PVlI4VHBVVTVheGRJbl9YbUxMTE4td1U0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1686</Words>
  <Characters>9612</Characters>
  <Application>Microsoft Office Word</Application>
  <DocSecurity>0</DocSecurity>
  <Lines>80</Lines>
  <Paragraphs>22</Paragraphs>
  <ScaleCrop>false</ScaleCrop>
  <Company>Università della Calabria</Company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Pino Rossi</dc:creator>
  <cp:lastModifiedBy>Pullia</cp:lastModifiedBy>
  <cp:revision>3</cp:revision>
  <dcterms:created xsi:type="dcterms:W3CDTF">2024-09-02T12:35:00Z</dcterms:created>
  <dcterms:modified xsi:type="dcterms:W3CDTF">2024-12-03T04:43:00Z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0x010100D49E5ECB681DA142A1F9058B0B2F0481</vt:lpwstr>
  </property>
</Properties>
</file>